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0D673" w14:textId="77777777" w:rsidR="004F41BD" w:rsidRDefault="00FA7D6A">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14:paraId="799FE9CB" w14:textId="77777777" w:rsidR="004F41BD" w:rsidRDefault="00FA7D6A">
      <w:pPr>
        <w:widowControl/>
        <w:pBdr>
          <w:top w:val="nil"/>
          <w:left w:val="nil"/>
          <w:bottom w:val="nil"/>
          <w:right w:val="nil"/>
          <w:between w:val="nil"/>
        </w:pBdr>
        <w:spacing w:before="240" w:after="120"/>
        <w:rPr>
          <w:rFonts w:ascii="Arial" w:eastAsia="Arial" w:hAnsi="Arial" w:cs="Arial"/>
          <w:b/>
          <w:color w:val="000000"/>
          <w:sz w:val="36"/>
          <w:szCs w:val="36"/>
        </w:rPr>
      </w:pPr>
      <w:r w:rsidRPr="00B14412">
        <w:rPr>
          <w:rFonts w:ascii="Arial" w:eastAsia="Arial" w:hAnsi="Arial" w:cs="Arial"/>
          <w:b/>
          <w:color w:val="000000"/>
          <w:sz w:val="36"/>
          <w:szCs w:val="36"/>
          <w:u w:val="single"/>
        </w:rPr>
        <w:t>Part 1</w:t>
      </w:r>
      <w:r>
        <w:rPr>
          <w:rFonts w:ascii="Arial" w:eastAsia="Arial" w:hAnsi="Arial" w:cs="Arial"/>
          <w:b/>
          <w:color w:val="000000"/>
          <w:sz w:val="36"/>
          <w:szCs w:val="36"/>
        </w:rPr>
        <w:t>: Order Procedure</w:t>
      </w:r>
    </w:p>
    <w:p w14:paraId="06D8FFDE" w14:textId="77777777" w:rsidR="006F4E89" w:rsidRPr="005A3731" w:rsidRDefault="006F4E89" w:rsidP="006F4E89">
      <w:pPr>
        <w:pStyle w:val="GPSL1SCHEDULEHeading"/>
        <w:keepNext/>
        <w:suppressAutoHyphens/>
        <w:autoSpaceDN w:val="0"/>
        <w:rPr>
          <w:rFonts w:ascii="Arial Bold" w:hAnsi="Arial Bold"/>
          <w:caps w:val="0"/>
          <w:sz w:val="24"/>
          <w:szCs w:val="24"/>
        </w:rPr>
      </w:pPr>
      <w:r>
        <w:rPr>
          <w:rFonts w:ascii="Arial Bold" w:hAnsi="Arial Bold"/>
          <w:caps w:val="0"/>
          <w:sz w:val="24"/>
          <w:szCs w:val="24"/>
        </w:rPr>
        <w:t>Definit</w:t>
      </w:r>
      <w:r w:rsidR="007A38F2">
        <w:rPr>
          <w:rFonts w:ascii="Arial Bold" w:hAnsi="Arial Bold"/>
          <w:caps w:val="0"/>
          <w:sz w:val="24"/>
          <w:szCs w:val="24"/>
        </w:rPr>
        <w:t>i</w:t>
      </w:r>
      <w:r>
        <w:rPr>
          <w:rFonts w:ascii="Arial Bold" w:hAnsi="Arial Bold"/>
          <w:caps w:val="0"/>
          <w:sz w:val="24"/>
          <w:szCs w:val="24"/>
        </w:rPr>
        <w:t>ons</w:t>
      </w:r>
    </w:p>
    <w:p w14:paraId="4DDCA983" w14:textId="77777777" w:rsidR="006F4E89" w:rsidRPr="005A3731" w:rsidRDefault="006F4E89" w:rsidP="006F4E89">
      <w:pPr>
        <w:pStyle w:val="GPSL1SCHEDULEHeading"/>
        <w:keepNext/>
        <w:suppressAutoHyphens/>
        <w:autoSpaceDN w:val="0"/>
        <w:rPr>
          <w:rFonts w:ascii="Arial" w:hAnsi="Arial"/>
          <w:b w:val="0"/>
          <w:caps w:val="0"/>
          <w:sz w:val="24"/>
          <w:szCs w:val="24"/>
        </w:rPr>
      </w:pPr>
      <w:r>
        <w:rPr>
          <w:rFonts w:ascii="Arial" w:hAnsi="Arial"/>
          <w:b w:val="0"/>
          <w:caps w:val="0"/>
          <w:sz w:val="24"/>
          <w:szCs w:val="24"/>
        </w:rPr>
        <w:t>In this Schedule</w:t>
      </w:r>
      <w:r w:rsidRPr="005A3731">
        <w:rPr>
          <w:rFonts w:ascii="Arial" w:hAnsi="Arial"/>
          <w:b w:val="0"/>
          <w:caps w:val="0"/>
          <w:sz w:val="24"/>
          <w:szCs w:val="24"/>
        </w:rPr>
        <w:t xml:space="preserve">, the following </w:t>
      </w:r>
      <w:r>
        <w:rPr>
          <w:rFonts w:ascii="Arial" w:hAnsi="Arial"/>
          <w:b w:val="0"/>
          <w:caps w:val="0"/>
          <w:sz w:val="24"/>
          <w:szCs w:val="24"/>
        </w:rPr>
        <w:t>words</w:t>
      </w:r>
      <w:r w:rsidRPr="005A3731">
        <w:rPr>
          <w:rFonts w:ascii="Arial" w:hAnsi="Arial"/>
          <w:b w:val="0"/>
          <w:caps w:val="0"/>
          <w:sz w:val="24"/>
          <w:szCs w:val="24"/>
        </w:rPr>
        <w:t xml:space="preserve"> shall have the following meanings</w:t>
      </w:r>
      <w:r>
        <w:rPr>
          <w:rFonts w:ascii="Arial" w:hAnsi="Arial"/>
          <w:b w:val="0"/>
          <w:caps w:val="0"/>
          <w:sz w:val="24"/>
          <w:szCs w:val="24"/>
        </w:rPr>
        <w:t xml:space="preserve"> and they shall supplement Joint Schedule 1 (Definitions)</w:t>
      </w:r>
      <w:r w:rsidRPr="005A3731">
        <w:rPr>
          <w:rFonts w:ascii="Arial" w:hAnsi="Arial"/>
          <w:b w:val="0"/>
          <w:caps w:val="0"/>
          <w:sz w:val="24"/>
          <w:szCs w:val="24"/>
        </w:rPr>
        <w:t>:</w:t>
      </w:r>
    </w:p>
    <w:p w14:paraId="255FD378" w14:textId="333F57CF" w:rsidR="006F4E89" w:rsidRDefault="006F4E89" w:rsidP="006F4E89">
      <w:pPr>
        <w:pStyle w:val="GPSL1SCHEDULEHeading"/>
        <w:keepNext/>
        <w:suppressAutoHyphens/>
        <w:autoSpaceDN w:val="0"/>
        <w:ind w:left="709" w:hanging="425"/>
        <w:rPr>
          <w:rFonts w:ascii="Arial" w:hAnsi="Arial"/>
          <w:b w:val="0"/>
          <w:caps w:val="0"/>
          <w:sz w:val="24"/>
          <w:szCs w:val="24"/>
        </w:rPr>
      </w:pPr>
      <w:r w:rsidRPr="005A3731">
        <w:rPr>
          <w:rFonts w:ascii="Arial" w:hAnsi="Arial"/>
          <w:b w:val="0"/>
          <w:caps w:val="0"/>
          <w:sz w:val="24"/>
          <w:szCs w:val="24"/>
        </w:rPr>
        <w:t>“</w:t>
      </w:r>
      <w:r w:rsidRPr="00D1344D">
        <w:rPr>
          <w:rFonts w:ascii="Arial" w:hAnsi="Arial"/>
          <w:caps w:val="0"/>
          <w:sz w:val="24"/>
          <w:szCs w:val="24"/>
        </w:rPr>
        <w:t>Capability Matrix</w:t>
      </w:r>
      <w:r w:rsidRPr="005A3731">
        <w:rPr>
          <w:rFonts w:ascii="Arial" w:hAnsi="Arial"/>
          <w:b w:val="0"/>
          <w:caps w:val="0"/>
          <w:sz w:val="24"/>
          <w:szCs w:val="24"/>
        </w:rPr>
        <w:t>” means</w:t>
      </w:r>
      <w:r>
        <w:rPr>
          <w:rFonts w:ascii="Arial" w:hAnsi="Arial"/>
          <w:b w:val="0"/>
          <w:caps w:val="0"/>
          <w:sz w:val="24"/>
          <w:szCs w:val="24"/>
        </w:rPr>
        <w:t xml:space="preserve"> the table set out in Annex </w:t>
      </w:r>
      <w:r w:rsidRPr="00B14412">
        <w:rPr>
          <w:rFonts w:ascii="Arial" w:hAnsi="Arial"/>
          <w:b w:val="0"/>
          <w:caps w:val="0"/>
          <w:sz w:val="24"/>
          <w:szCs w:val="24"/>
        </w:rPr>
        <w:t>A.2</w:t>
      </w:r>
      <w:r>
        <w:rPr>
          <w:rFonts w:ascii="Arial" w:hAnsi="Arial"/>
          <w:b w:val="0"/>
          <w:caps w:val="0"/>
          <w:sz w:val="24"/>
          <w:szCs w:val="24"/>
        </w:rPr>
        <w:t xml:space="preserve"> below reflecting the </w:t>
      </w:r>
      <w:r w:rsidR="003C6FA9">
        <w:rPr>
          <w:rFonts w:ascii="Arial" w:hAnsi="Arial"/>
          <w:b w:val="0"/>
          <w:caps w:val="0"/>
          <w:sz w:val="24"/>
          <w:szCs w:val="24"/>
        </w:rPr>
        <w:t xml:space="preserve">Core Specialisms and </w:t>
      </w:r>
      <w:r w:rsidR="007A38F2">
        <w:rPr>
          <w:rFonts w:ascii="Arial" w:hAnsi="Arial"/>
          <w:b w:val="0"/>
          <w:caps w:val="0"/>
          <w:sz w:val="24"/>
          <w:szCs w:val="24"/>
        </w:rPr>
        <w:t>N</w:t>
      </w:r>
      <w:r>
        <w:rPr>
          <w:rFonts w:ascii="Arial" w:hAnsi="Arial"/>
          <w:b w:val="0"/>
          <w:caps w:val="0"/>
          <w:sz w:val="24"/>
          <w:szCs w:val="24"/>
        </w:rPr>
        <w:t>on-</w:t>
      </w:r>
      <w:r w:rsidR="007A38F2">
        <w:rPr>
          <w:rFonts w:ascii="Arial" w:hAnsi="Arial"/>
          <w:b w:val="0"/>
          <w:caps w:val="0"/>
          <w:sz w:val="24"/>
          <w:szCs w:val="24"/>
        </w:rPr>
        <w:t>C</w:t>
      </w:r>
      <w:r>
        <w:rPr>
          <w:rFonts w:ascii="Arial" w:hAnsi="Arial"/>
          <w:b w:val="0"/>
          <w:caps w:val="0"/>
          <w:sz w:val="24"/>
          <w:szCs w:val="24"/>
        </w:rPr>
        <w:t xml:space="preserve">ore </w:t>
      </w:r>
      <w:proofErr w:type="gramStart"/>
      <w:r w:rsidR="007A38F2">
        <w:rPr>
          <w:rFonts w:ascii="Arial" w:hAnsi="Arial"/>
          <w:b w:val="0"/>
          <w:caps w:val="0"/>
          <w:sz w:val="24"/>
          <w:szCs w:val="24"/>
        </w:rPr>
        <w:t>S</w:t>
      </w:r>
      <w:r>
        <w:rPr>
          <w:rFonts w:ascii="Arial" w:hAnsi="Arial"/>
          <w:b w:val="0"/>
          <w:caps w:val="0"/>
          <w:sz w:val="24"/>
          <w:szCs w:val="24"/>
        </w:rPr>
        <w:t>pecialisms which</w:t>
      </w:r>
      <w:proofErr w:type="gramEnd"/>
      <w:r>
        <w:rPr>
          <w:rFonts w:ascii="Arial" w:hAnsi="Arial"/>
          <w:b w:val="0"/>
          <w:caps w:val="0"/>
          <w:sz w:val="24"/>
          <w:szCs w:val="24"/>
        </w:rPr>
        <w:t xml:space="preserve"> Suppliers have offered as part of their Framework Schedule 2 (Framework Tender)</w:t>
      </w:r>
      <w:r w:rsidR="00A65C21">
        <w:rPr>
          <w:rFonts w:ascii="Arial" w:hAnsi="Arial"/>
          <w:b w:val="0"/>
          <w:caps w:val="0"/>
          <w:sz w:val="24"/>
          <w:szCs w:val="24"/>
        </w:rPr>
        <w:t>.</w:t>
      </w:r>
      <w:r>
        <w:rPr>
          <w:rFonts w:ascii="Arial" w:hAnsi="Arial"/>
          <w:b w:val="0"/>
          <w:caps w:val="0"/>
          <w:sz w:val="24"/>
          <w:szCs w:val="24"/>
        </w:rPr>
        <w:t xml:space="preserve"> </w:t>
      </w:r>
    </w:p>
    <w:p w14:paraId="68406401" w14:textId="77777777" w:rsidR="006F4E89" w:rsidRDefault="006F4E89" w:rsidP="006F4E89">
      <w:pPr>
        <w:pStyle w:val="GPSL1SCHEDULEHeading"/>
        <w:keepNext/>
        <w:suppressAutoHyphens/>
        <w:autoSpaceDN w:val="0"/>
        <w:ind w:left="709" w:hanging="425"/>
        <w:rPr>
          <w:rFonts w:ascii="Arial" w:hAnsi="Arial"/>
          <w:b w:val="0"/>
          <w:caps w:val="0"/>
          <w:sz w:val="24"/>
          <w:szCs w:val="24"/>
        </w:rPr>
      </w:pPr>
      <w:r w:rsidRPr="005A3731">
        <w:rPr>
          <w:rFonts w:ascii="Arial" w:hAnsi="Arial"/>
          <w:b w:val="0"/>
          <w:caps w:val="0"/>
          <w:sz w:val="24"/>
          <w:szCs w:val="24"/>
        </w:rPr>
        <w:t>“</w:t>
      </w:r>
      <w:r w:rsidRPr="00D1344D">
        <w:rPr>
          <w:rFonts w:ascii="Arial" w:hAnsi="Arial"/>
          <w:caps w:val="0"/>
          <w:sz w:val="24"/>
          <w:szCs w:val="24"/>
        </w:rPr>
        <w:t>Guidance</w:t>
      </w:r>
      <w:r w:rsidRPr="005A3731">
        <w:rPr>
          <w:rFonts w:ascii="Arial" w:hAnsi="Arial"/>
          <w:b w:val="0"/>
          <w:caps w:val="0"/>
          <w:sz w:val="24"/>
          <w:szCs w:val="24"/>
        </w:rPr>
        <w:t>”</w:t>
      </w:r>
      <w:r>
        <w:rPr>
          <w:rFonts w:ascii="Arial" w:hAnsi="Arial"/>
          <w:b w:val="0"/>
          <w:caps w:val="0"/>
          <w:sz w:val="24"/>
          <w:szCs w:val="24"/>
        </w:rPr>
        <w:t xml:space="preserve"> means the Buyer guidance </w:t>
      </w:r>
      <w:r w:rsidRPr="00A85749">
        <w:rPr>
          <w:rFonts w:ascii="Arial" w:hAnsi="Arial"/>
          <w:b w:val="0"/>
          <w:caps w:val="0"/>
          <w:sz w:val="24"/>
          <w:szCs w:val="24"/>
        </w:rPr>
        <w:t xml:space="preserve">issued or updated by the </w:t>
      </w:r>
      <w:r>
        <w:rPr>
          <w:rFonts w:ascii="Arial" w:hAnsi="Arial"/>
          <w:b w:val="0"/>
          <w:caps w:val="0"/>
          <w:sz w:val="24"/>
          <w:szCs w:val="24"/>
        </w:rPr>
        <w:t>CCS</w:t>
      </w:r>
      <w:r w:rsidRPr="00A85749">
        <w:rPr>
          <w:rFonts w:ascii="Arial" w:hAnsi="Arial"/>
          <w:b w:val="0"/>
          <w:caps w:val="0"/>
          <w:sz w:val="24"/>
          <w:szCs w:val="24"/>
        </w:rPr>
        <w:t xml:space="preserve"> from time to time i</w:t>
      </w:r>
      <w:r>
        <w:rPr>
          <w:rFonts w:ascii="Arial" w:hAnsi="Arial"/>
          <w:b w:val="0"/>
          <w:caps w:val="0"/>
          <w:sz w:val="24"/>
          <w:szCs w:val="24"/>
        </w:rPr>
        <w:t>n relation to the use of the Framework</w:t>
      </w:r>
      <w:r w:rsidRPr="00A85749">
        <w:rPr>
          <w:rFonts w:ascii="Arial" w:hAnsi="Arial"/>
          <w:b w:val="0"/>
          <w:caps w:val="0"/>
          <w:sz w:val="24"/>
          <w:szCs w:val="24"/>
        </w:rPr>
        <w:t xml:space="preserve"> </w:t>
      </w:r>
      <w:r>
        <w:rPr>
          <w:rFonts w:ascii="Arial" w:hAnsi="Arial"/>
          <w:b w:val="0"/>
          <w:caps w:val="0"/>
          <w:sz w:val="24"/>
          <w:szCs w:val="24"/>
        </w:rPr>
        <w:t>Contract.</w:t>
      </w:r>
    </w:p>
    <w:p w14:paraId="09496A29" w14:textId="77777777" w:rsidR="006F4E89" w:rsidRPr="005A3731" w:rsidRDefault="006F4E89" w:rsidP="006F4E89">
      <w:pPr>
        <w:pStyle w:val="GPSL1SCHEDULEHeading"/>
        <w:keepNext/>
        <w:suppressAutoHyphens/>
        <w:autoSpaceDN w:val="0"/>
        <w:ind w:left="709" w:hanging="425"/>
        <w:rPr>
          <w:rFonts w:ascii="Arial" w:hAnsi="Arial"/>
          <w:b w:val="0"/>
          <w:caps w:val="0"/>
          <w:sz w:val="24"/>
          <w:szCs w:val="24"/>
        </w:rPr>
      </w:pPr>
      <w:r w:rsidRPr="005A3731">
        <w:rPr>
          <w:rFonts w:ascii="Arial" w:hAnsi="Arial"/>
          <w:b w:val="0"/>
          <w:caps w:val="0"/>
          <w:sz w:val="24"/>
          <w:szCs w:val="24"/>
        </w:rPr>
        <w:t>“</w:t>
      </w:r>
      <w:r w:rsidRPr="00D1344D">
        <w:rPr>
          <w:rFonts w:ascii="Arial" w:hAnsi="Arial"/>
          <w:caps w:val="0"/>
          <w:sz w:val="24"/>
          <w:szCs w:val="24"/>
        </w:rPr>
        <w:t>Prospectus</w:t>
      </w:r>
      <w:r w:rsidRPr="005A3731">
        <w:rPr>
          <w:rFonts w:ascii="Arial" w:hAnsi="Arial"/>
          <w:b w:val="0"/>
          <w:caps w:val="0"/>
          <w:sz w:val="24"/>
          <w:szCs w:val="24"/>
        </w:rPr>
        <w:t xml:space="preserve">” means </w:t>
      </w:r>
      <w:r w:rsidRPr="00082793">
        <w:rPr>
          <w:rFonts w:ascii="Arial" w:hAnsi="Arial"/>
          <w:b w:val="0"/>
          <w:caps w:val="0"/>
          <w:sz w:val="24"/>
          <w:szCs w:val="24"/>
        </w:rPr>
        <w:t>the written description of the Supplier’s capabilities</w:t>
      </w:r>
      <w:r w:rsidRPr="005A3731">
        <w:rPr>
          <w:rFonts w:ascii="Arial" w:hAnsi="Arial"/>
          <w:b w:val="0"/>
          <w:caps w:val="0"/>
          <w:sz w:val="24"/>
          <w:szCs w:val="24"/>
        </w:rPr>
        <w:t xml:space="preserve"> and Supplier </w:t>
      </w:r>
      <w:r>
        <w:rPr>
          <w:rFonts w:ascii="Arial" w:hAnsi="Arial"/>
          <w:b w:val="0"/>
          <w:caps w:val="0"/>
          <w:sz w:val="24"/>
          <w:szCs w:val="24"/>
        </w:rPr>
        <w:t>Staff</w:t>
      </w:r>
      <w:r w:rsidRPr="005A3731">
        <w:rPr>
          <w:rFonts w:ascii="Arial" w:hAnsi="Arial"/>
          <w:b w:val="0"/>
          <w:caps w:val="0"/>
          <w:sz w:val="24"/>
          <w:szCs w:val="24"/>
        </w:rPr>
        <w:t xml:space="preserve"> an</w:t>
      </w:r>
      <w:r>
        <w:rPr>
          <w:rFonts w:ascii="Arial" w:hAnsi="Arial"/>
          <w:b w:val="0"/>
          <w:caps w:val="0"/>
          <w:sz w:val="24"/>
          <w:szCs w:val="24"/>
        </w:rPr>
        <w:t>d in the form set out in Annex A</w:t>
      </w:r>
      <w:r w:rsidR="00B14412">
        <w:rPr>
          <w:rFonts w:ascii="Arial" w:hAnsi="Arial"/>
          <w:b w:val="0"/>
          <w:caps w:val="0"/>
          <w:sz w:val="24"/>
          <w:szCs w:val="24"/>
        </w:rPr>
        <w:t>.1</w:t>
      </w:r>
      <w:r w:rsidRPr="005A3731">
        <w:rPr>
          <w:rFonts w:ascii="Arial" w:hAnsi="Arial"/>
          <w:b w:val="0"/>
          <w:caps w:val="0"/>
          <w:sz w:val="24"/>
          <w:szCs w:val="24"/>
        </w:rPr>
        <w:t xml:space="preserve"> of </w:t>
      </w:r>
      <w:r>
        <w:rPr>
          <w:rFonts w:ascii="Arial" w:hAnsi="Arial"/>
          <w:b w:val="0"/>
          <w:caps w:val="0"/>
          <w:sz w:val="24"/>
          <w:szCs w:val="24"/>
        </w:rPr>
        <w:t xml:space="preserve">this </w:t>
      </w:r>
      <w:r w:rsidRPr="005A3731">
        <w:rPr>
          <w:rFonts w:ascii="Arial" w:hAnsi="Arial"/>
          <w:b w:val="0"/>
          <w:caps w:val="0"/>
          <w:sz w:val="24"/>
          <w:szCs w:val="24"/>
        </w:rPr>
        <w:t xml:space="preserve">Framework Schedule 7, as the same </w:t>
      </w:r>
      <w:proofErr w:type="gramStart"/>
      <w:r w:rsidRPr="005A3731">
        <w:rPr>
          <w:rFonts w:ascii="Arial" w:hAnsi="Arial"/>
          <w:b w:val="0"/>
          <w:caps w:val="0"/>
          <w:sz w:val="24"/>
          <w:szCs w:val="24"/>
        </w:rPr>
        <w:t>may be amended or updated from time to time</w:t>
      </w:r>
      <w:proofErr w:type="gramEnd"/>
      <w:r w:rsidRPr="005A3731">
        <w:rPr>
          <w:rFonts w:ascii="Arial" w:hAnsi="Arial"/>
          <w:b w:val="0"/>
          <w:caps w:val="0"/>
          <w:sz w:val="24"/>
          <w:szCs w:val="24"/>
        </w:rPr>
        <w:t>.</w:t>
      </w:r>
    </w:p>
    <w:p w14:paraId="607A5AAB" w14:textId="77777777" w:rsidR="004F41BD" w:rsidRDefault="00FA7D6A">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50F53FAA" w14:textId="77777777" w:rsidR="004F41BD" w:rsidRDefault="00FA7D6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6B984C06" w14:textId="77777777" w:rsidR="004F41BD" w:rsidRDefault="00FA7D6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14:paraId="4CA97844" w14:textId="44FCD0FE" w:rsidR="00C84448" w:rsidRDefault="00FA7D6A" w:rsidP="00BB7ADD">
      <w:pPr>
        <w:widowControl/>
        <w:numPr>
          <w:ilvl w:val="2"/>
          <w:numId w:val="1"/>
        </w:numPr>
        <w:pBdr>
          <w:top w:val="nil"/>
          <w:left w:val="nil"/>
          <w:bottom w:val="nil"/>
          <w:right w:val="nil"/>
          <w:between w:val="nil"/>
        </w:pBdr>
        <w:tabs>
          <w:tab w:val="left" w:pos="3641"/>
        </w:tabs>
        <w:spacing w:before="120" w:after="120"/>
        <w:ind w:left="1843"/>
        <w:rPr>
          <w:rFonts w:ascii="Arial" w:eastAsia="Arial" w:hAnsi="Arial" w:cs="Arial"/>
          <w:color w:val="000000"/>
          <w:sz w:val="24"/>
          <w:szCs w:val="24"/>
        </w:rPr>
      </w:pPr>
      <w:r>
        <w:rPr>
          <w:rFonts w:ascii="Arial" w:eastAsia="Arial" w:hAnsi="Arial" w:cs="Arial"/>
          <w:color w:val="000000"/>
          <w:sz w:val="24"/>
          <w:szCs w:val="24"/>
        </w:rPr>
        <w:t>its Deliverables can be met by the Supplier</w:t>
      </w:r>
      <w:r w:rsidR="00586F71">
        <w:rPr>
          <w:rFonts w:ascii="Arial" w:eastAsia="Arial" w:hAnsi="Arial" w:cs="Arial"/>
          <w:color w:val="000000"/>
          <w:sz w:val="24"/>
          <w:szCs w:val="24"/>
        </w:rPr>
        <w:t>’</w:t>
      </w:r>
      <w:r>
        <w:rPr>
          <w:rFonts w:ascii="Arial" w:eastAsia="Arial" w:hAnsi="Arial" w:cs="Arial"/>
          <w:color w:val="000000"/>
          <w:sz w:val="24"/>
          <w:szCs w:val="24"/>
        </w:rPr>
        <w:t xml:space="preserve">s </w:t>
      </w:r>
      <w:r w:rsidR="008E4C84">
        <w:rPr>
          <w:rFonts w:ascii="Arial" w:eastAsia="Arial" w:hAnsi="Arial" w:cs="Arial"/>
          <w:color w:val="000000"/>
          <w:sz w:val="24"/>
          <w:szCs w:val="24"/>
        </w:rPr>
        <w:t>Prospectus</w:t>
      </w:r>
      <w:r>
        <w:rPr>
          <w:rFonts w:ascii="Arial" w:eastAsia="Arial" w:hAnsi="Arial" w:cs="Arial"/>
          <w:color w:val="000000"/>
          <w:sz w:val="24"/>
          <w:szCs w:val="24"/>
        </w:rPr>
        <w:t xml:space="preserve"> and description of the Deliverables as set out in Framework Schedule 1 (Specification) and Framework Schedule 2 (Framework Tender)</w:t>
      </w:r>
      <w:r w:rsidR="00DA2E66">
        <w:rPr>
          <w:rFonts w:ascii="Arial" w:eastAsia="Arial" w:hAnsi="Arial" w:cs="Arial"/>
          <w:color w:val="000000"/>
          <w:sz w:val="24"/>
          <w:szCs w:val="24"/>
        </w:rPr>
        <w:t xml:space="preserve">, </w:t>
      </w:r>
      <w:r w:rsidR="002700D4">
        <w:rPr>
          <w:rFonts w:ascii="Arial" w:eastAsia="Arial" w:hAnsi="Arial" w:cs="Arial"/>
          <w:color w:val="000000"/>
          <w:sz w:val="24"/>
          <w:szCs w:val="24"/>
        </w:rPr>
        <w:t xml:space="preserve">the content of which </w:t>
      </w:r>
      <w:r w:rsidR="006C2D97">
        <w:rPr>
          <w:rFonts w:ascii="Arial" w:eastAsia="Arial" w:hAnsi="Arial" w:cs="Arial"/>
          <w:color w:val="000000"/>
          <w:sz w:val="24"/>
          <w:szCs w:val="24"/>
        </w:rPr>
        <w:t>is</w:t>
      </w:r>
      <w:r w:rsidR="00A65C21">
        <w:rPr>
          <w:rFonts w:ascii="Arial" w:eastAsia="Arial" w:hAnsi="Arial" w:cs="Arial"/>
          <w:color w:val="000000"/>
          <w:sz w:val="24"/>
          <w:szCs w:val="24"/>
        </w:rPr>
        <w:t xml:space="preserve"> </w:t>
      </w:r>
      <w:r w:rsidR="002700D4">
        <w:rPr>
          <w:rFonts w:ascii="Arial" w:eastAsia="Arial" w:hAnsi="Arial" w:cs="Arial"/>
          <w:color w:val="000000"/>
          <w:sz w:val="24"/>
          <w:szCs w:val="24"/>
        </w:rPr>
        <w:t>summarised in the Capability Matrix</w:t>
      </w:r>
      <w:r>
        <w:rPr>
          <w:rFonts w:ascii="Arial" w:eastAsia="Arial" w:hAnsi="Arial" w:cs="Arial"/>
          <w:color w:val="000000"/>
          <w:sz w:val="24"/>
          <w:szCs w:val="24"/>
        </w:rPr>
        <w:t xml:space="preserve">; </w:t>
      </w:r>
    </w:p>
    <w:p w14:paraId="1C77ACBC" w14:textId="77777777" w:rsidR="004F41BD" w:rsidRDefault="00C84448" w:rsidP="00C84448">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Pr>
          <w:rFonts w:ascii="Arial" w:eastAsia="Arial" w:hAnsi="Arial" w:cs="Arial"/>
          <w:color w:val="000000"/>
          <w:sz w:val="24"/>
          <w:szCs w:val="24"/>
        </w:rPr>
        <w:t>the price for the Deliverables</w:t>
      </w:r>
      <w:r w:rsidR="00AB3047">
        <w:rPr>
          <w:rFonts w:ascii="Arial" w:eastAsia="Arial" w:hAnsi="Arial" w:cs="Arial"/>
          <w:color w:val="000000"/>
          <w:sz w:val="24"/>
          <w:szCs w:val="24"/>
        </w:rPr>
        <w:t>,</w:t>
      </w:r>
      <w:r>
        <w:rPr>
          <w:rFonts w:ascii="Arial" w:eastAsia="Arial" w:hAnsi="Arial" w:cs="Arial"/>
          <w:color w:val="000000"/>
          <w:sz w:val="24"/>
          <w:szCs w:val="24"/>
        </w:rPr>
        <w:t xml:space="preserve"> will be calculated </w:t>
      </w:r>
      <w:r w:rsidR="00AB3047">
        <w:rPr>
          <w:rFonts w:ascii="Arial" w:eastAsia="Arial" w:hAnsi="Arial" w:cs="Arial"/>
          <w:color w:val="000000"/>
          <w:sz w:val="24"/>
          <w:szCs w:val="24"/>
        </w:rPr>
        <w:t xml:space="preserve">in accordance with and </w:t>
      </w:r>
      <w:r>
        <w:rPr>
          <w:rFonts w:ascii="Arial" w:eastAsia="Arial" w:hAnsi="Arial" w:cs="Arial"/>
          <w:color w:val="000000"/>
          <w:sz w:val="24"/>
          <w:szCs w:val="24"/>
        </w:rPr>
        <w:t xml:space="preserve">be no greater than </w:t>
      </w:r>
      <w:r w:rsidR="00AB3047">
        <w:rPr>
          <w:rFonts w:ascii="Arial" w:eastAsia="Arial" w:hAnsi="Arial" w:cs="Arial"/>
          <w:color w:val="000000"/>
          <w:sz w:val="24"/>
          <w:szCs w:val="24"/>
        </w:rPr>
        <w:t xml:space="preserve">that in </w:t>
      </w:r>
      <w:r w:rsidR="00A7712D">
        <w:rPr>
          <w:rFonts w:ascii="Arial" w:eastAsia="Arial" w:hAnsi="Arial" w:cs="Arial"/>
          <w:color w:val="000000"/>
          <w:sz w:val="24"/>
          <w:szCs w:val="24"/>
        </w:rPr>
        <w:t>the</w:t>
      </w:r>
      <w:r>
        <w:rPr>
          <w:rFonts w:ascii="Arial" w:eastAsia="Arial" w:hAnsi="Arial" w:cs="Arial"/>
          <w:color w:val="000000"/>
          <w:sz w:val="24"/>
          <w:szCs w:val="24"/>
        </w:rPr>
        <w:t xml:space="preserve"> </w:t>
      </w:r>
      <w:r w:rsidR="00AB3047">
        <w:rPr>
          <w:rFonts w:ascii="Arial" w:eastAsia="Arial" w:hAnsi="Arial" w:cs="Arial"/>
          <w:color w:val="000000"/>
          <w:sz w:val="24"/>
          <w:szCs w:val="24"/>
        </w:rPr>
        <w:t xml:space="preserve">Pricing Mechanisms and </w:t>
      </w:r>
      <w:r>
        <w:rPr>
          <w:rFonts w:ascii="Arial" w:eastAsia="Arial" w:hAnsi="Arial" w:cs="Arial"/>
          <w:color w:val="000000"/>
          <w:sz w:val="24"/>
          <w:szCs w:val="24"/>
        </w:rPr>
        <w:t xml:space="preserve">prices set out in Framework Schedule 3 (Framework Prices); </w:t>
      </w:r>
      <w:r w:rsidR="00FA7D6A">
        <w:rPr>
          <w:rFonts w:ascii="Arial" w:eastAsia="Arial" w:hAnsi="Arial" w:cs="Arial"/>
          <w:color w:val="000000"/>
          <w:sz w:val="24"/>
          <w:szCs w:val="24"/>
        </w:rPr>
        <w:t>and</w:t>
      </w:r>
    </w:p>
    <w:p w14:paraId="362A6E95" w14:textId="089D8308" w:rsidR="004F41BD" w:rsidRDefault="00FA7D6A" w:rsidP="00C84448">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r w:rsidR="009902B1">
        <w:rPr>
          <w:rFonts w:ascii="Arial" w:eastAsia="Arial" w:hAnsi="Arial" w:cs="Arial"/>
          <w:color w:val="000000"/>
          <w:sz w:val="24"/>
          <w:szCs w:val="24"/>
        </w:rPr>
        <w:t>,</w:t>
      </w:r>
    </w:p>
    <w:p w14:paraId="14E10C25" w14:textId="77777777" w:rsidR="004F41BD" w:rsidRDefault="00FA7D6A" w:rsidP="00552F40">
      <w:pPr>
        <w:widowControl/>
        <w:pBdr>
          <w:top w:val="nil"/>
          <w:left w:val="nil"/>
          <w:bottom w:val="nil"/>
          <w:right w:val="nil"/>
          <w:between w:val="nil"/>
        </w:pBdr>
        <w:tabs>
          <w:tab w:val="left" w:pos="4536"/>
        </w:tabs>
        <w:spacing w:after="220"/>
        <w:ind w:left="1134"/>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procedure set out in Paragraph 2 below.</w:t>
      </w:r>
    </w:p>
    <w:p w14:paraId="189B9BE5" w14:textId="77777777" w:rsidR="004F41BD" w:rsidRPr="008E4C84" w:rsidRDefault="007437DA" w:rsidP="007437DA">
      <w:pPr>
        <w:pStyle w:val="ListParagraph"/>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w:t>
      </w:r>
      <w:r w:rsidR="00AB3047">
        <w:rPr>
          <w:rFonts w:ascii="Arial" w:eastAsia="Arial" w:hAnsi="Arial" w:cs="Arial"/>
          <w:color w:val="000000"/>
          <w:sz w:val="24"/>
          <w:szCs w:val="24"/>
        </w:rPr>
        <w:t xml:space="preserve">all the terms of the proposed Call-Off Contract are </w:t>
      </w:r>
      <w:r w:rsidR="00AB3047" w:rsidRPr="007A1D36">
        <w:rPr>
          <w:rFonts w:ascii="Arial" w:eastAsia="Arial" w:hAnsi="Arial" w:cs="Arial"/>
          <w:color w:val="000000"/>
          <w:sz w:val="24"/>
          <w:szCs w:val="24"/>
        </w:rPr>
        <w:t>not laid down in this Contract</w:t>
      </w:r>
      <w:r w:rsidR="008E4C84" w:rsidRPr="008E4C84">
        <w:rPr>
          <w:rFonts w:ascii="Arial" w:eastAsia="Arial" w:hAnsi="Arial" w:cs="Arial"/>
          <w:color w:val="000000"/>
          <w:sz w:val="24"/>
          <w:szCs w:val="24"/>
        </w:rPr>
        <w:t xml:space="preserve"> </w:t>
      </w:r>
      <w:r w:rsidR="00BA78CB">
        <w:rPr>
          <w:rFonts w:ascii="Arial" w:eastAsia="Arial" w:hAnsi="Arial" w:cs="Arial"/>
          <w:color w:val="000000"/>
          <w:sz w:val="24"/>
          <w:szCs w:val="24"/>
        </w:rPr>
        <w:t>and</w:t>
      </w:r>
      <w:r w:rsidR="008E4C84" w:rsidRPr="008E4C84">
        <w:rPr>
          <w:rFonts w:ascii="Arial" w:eastAsia="Arial" w:hAnsi="Arial" w:cs="Arial"/>
          <w:color w:val="000000"/>
          <w:sz w:val="24"/>
          <w:szCs w:val="24"/>
        </w:rPr>
        <w:t xml:space="preserve"> the potential Buyer:</w:t>
      </w:r>
    </w:p>
    <w:p w14:paraId="24B8595D" w14:textId="77777777" w:rsidR="008E4C84" w:rsidRDefault="00FA7D6A" w:rsidP="00BB7ADD">
      <w:pPr>
        <w:widowControl/>
        <w:numPr>
          <w:ilvl w:val="2"/>
          <w:numId w:val="1"/>
        </w:numPr>
        <w:pBdr>
          <w:top w:val="nil"/>
          <w:left w:val="nil"/>
          <w:bottom w:val="nil"/>
          <w:right w:val="nil"/>
          <w:between w:val="nil"/>
        </w:pBdr>
        <w:tabs>
          <w:tab w:val="left" w:pos="3641"/>
        </w:tabs>
        <w:spacing w:before="120" w:after="120"/>
        <w:ind w:left="1843"/>
        <w:rPr>
          <w:rFonts w:ascii="Arial" w:eastAsia="Arial" w:hAnsi="Arial" w:cs="Arial"/>
          <w:color w:val="000000"/>
          <w:sz w:val="24"/>
          <w:szCs w:val="24"/>
        </w:rPr>
      </w:pPr>
      <w:r>
        <w:rPr>
          <w:rFonts w:ascii="Arial" w:eastAsia="Arial" w:hAnsi="Arial" w:cs="Arial"/>
          <w:color w:val="000000"/>
          <w:sz w:val="24"/>
          <w:szCs w:val="24"/>
        </w:rPr>
        <w:t xml:space="preserve">requires the Supplier to develop proposals or a solution in respect of such Deliverables; </w:t>
      </w:r>
    </w:p>
    <w:p w14:paraId="4F490EF7" w14:textId="77777777" w:rsidR="004F41BD" w:rsidRDefault="008E4C84" w:rsidP="00BA78CB">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sidRPr="00A227F2">
        <w:rPr>
          <w:rFonts w:ascii="Arial" w:eastAsia="Arial" w:hAnsi="Arial" w:cs="Arial"/>
          <w:color w:val="000000"/>
          <w:sz w:val="24"/>
          <w:szCs w:val="24"/>
        </w:rPr>
        <w:t>requires the Supplier to refine its pricing</w:t>
      </w:r>
      <w:r w:rsidRPr="00E5394A">
        <w:rPr>
          <w:rFonts w:ascii="Arial" w:eastAsia="Arial" w:hAnsi="Arial" w:cs="Arial"/>
          <w:color w:val="000000"/>
          <w:sz w:val="24"/>
          <w:szCs w:val="24"/>
        </w:rPr>
        <w:t xml:space="preserve"> for the Deliverables calculated in accordance with and no greater than the Pricing Mechanisms and prices set out in Framework Schedule 3 (Framework Prices); </w:t>
      </w:r>
      <w:r w:rsidR="00FA7D6A">
        <w:rPr>
          <w:rFonts w:ascii="Arial" w:eastAsia="Arial" w:hAnsi="Arial" w:cs="Arial"/>
          <w:color w:val="000000"/>
          <w:sz w:val="24"/>
          <w:szCs w:val="24"/>
        </w:rPr>
        <w:t>and/or</w:t>
      </w:r>
    </w:p>
    <w:p w14:paraId="40CFECD4" w14:textId="00DAD028" w:rsidR="004F41BD" w:rsidRDefault="00FA7D6A" w:rsidP="00BA78CB">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Pr>
          <w:rFonts w:ascii="Arial" w:eastAsia="Arial" w:hAnsi="Arial" w:cs="Arial"/>
          <w:color w:val="000000"/>
          <w:sz w:val="24"/>
          <w:szCs w:val="24"/>
        </w:rPr>
        <w:lastRenderedPageBreak/>
        <w:t>needs to amend or refine the terms of the Framework Contract to reflect its Deliverables to the extent permitted by and in accordance with the Regulations</w:t>
      </w:r>
      <w:r w:rsidR="009902B1">
        <w:rPr>
          <w:rFonts w:ascii="Arial" w:eastAsia="Arial" w:hAnsi="Arial" w:cs="Arial"/>
          <w:color w:val="000000"/>
          <w:sz w:val="24"/>
          <w:szCs w:val="24"/>
        </w:rPr>
        <w:t>,</w:t>
      </w:r>
    </w:p>
    <w:p w14:paraId="03BD455B" w14:textId="77777777" w:rsidR="004F41BD" w:rsidRDefault="00FA7D6A">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14:paraId="0F1A5A5A" w14:textId="77777777" w:rsidR="004F41BD" w:rsidRDefault="00FA7D6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14:paraId="0108DB35" w14:textId="4DD40778" w:rsidR="004F41BD" w:rsidRDefault="00FA7D6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14:paraId="4BCE2FAF" w14:textId="77777777" w:rsidR="008E4C84" w:rsidRDefault="008E4C84" w:rsidP="008E4C8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14:paraId="1396EF12" w14:textId="6FE8581A" w:rsidR="008E4C84" w:rsidRDefault="00916D0B" w:rsidP="00282999">
      <w:pPr>
        <w:widowControl/>
        <w:numPr>
          <w:ilvl w:val="2"/>
          <w:numId w:val="1"/>
        </w:numPr>
        <w:pBdr>
          <w:top w:val="nil"/>
          <w:left w:val="nil"/>
          <w:bottom w:val="nil"/>
          <w:right w:val="nil"/>
          <w:between w:val="nil"/>
        </w:pBdr>
        <w:tabs>
          <w:tab w:val="left" w:pos="3119"/>
        </w:tabs>
        <w:spacing w:before="120" w:after="120"/>
        <w:rPr>
          <w:rFonts w:ascii="Arial" w:eastAsia="Arial" w:hAnsi="Arial" w:cs="Arial"/>
          <w:color w:val="000000"/>
          <w:sz w:val="24"/>
          <w:szCs w:val="24"/>
        </w:rPr>
      </w:pPr>
      <w:r>
        <w:rPr>
          <w:rFonts w:ascii="Arial" w:eastAsia="Arial" w:hAnsi="Arial" w:cs="Arial"/>
          <w:color w:val="000000"/>
          <w:sz w:val="24"/>
          <w:szCs w:val="24"/>
        </w:rPr>
        <w:t>if they consider</w:t>
      </w:r>
      <w:r w:rsidR="00F950D1">
        <w:rPr>
          <w:rFonts w:ascii="Arial" w:eastAsia="Arial" w:hAnsi="Arial" w:cs="Arial"/>
          <w:color w:val="000000"/>
          <w:sz w:val="24"/>
          <w:szCs w:val="24"/>
        </w:rPr>
        <w:t xml:space="preserve"> it appropriate</w:t>
      </w:r>
      <w:r>
        <w:rPr>
          <w:rFonts w:ascii="Arial" w:eastAsia="Arial" w:hAnsi="Arial" w:cs="Arial"/>
          <w:color w:val="000000"/>
          <w:sz w:val="24"/>
          <w:szCs w:val="24"/>
        </w:rPr>
        <w:t>,</w:t>
      </w:r>
      <w:r w:rsidR="00F950D1">
        <w:rPr>
          <w:rFonts w:ascii="Arial" w:eastAsia="Arial" w:hAnsi="Arial" w:cs="Arial"/>
          <w:color w:val="000000"/>
          <w:sz w:val="24"/>
          <w:szCs w:val="24"/>
        </w:rPr>
        <w:t xml:space="preserve"> </w:t>
      </w:r>
      <w:r w:rsidR="00D40849">
        <w:rPr>
          <w:rFonts w:ascii="Arial" w:eastAsia="Arial" w:hAnsi="Arial" w:cs="Arial"/>
          <w:color w:val="000000"/>
          <w:sz w:val="24"/>
          <w:szCs w:val="24"/>
        </w:rPr>
        <w:t xml:space="preserve">issue a request for information to those </w:t>
      </w:r>
      <w:r w:rsidR="006D2DAD">
        <w:rPr>
          <w:rFonts w:ascii="Arial" w:eastAsia="Arial" w:hAnsi="Arial" w:cs="Arial"/>
          <w:color w:val="000000"/>
          <w:sz w:val="24"/>
          <w:szCs w:val="24"/>
        </w:rPr>
        <w:t>S</w:t>
      </w:r>
      <w:r w:rsidR="00D40849">
        <w:rPr>
          <w:rFonts w:ascii="Arial" w:eastAsia="Arial" w:hAnsi="Arial" w:cs="Arial"/>
          <w:color w:val="000000"/>
          <w:sz w:val="24"/>
          <w:szCs w:val="24"/>
        </w:rPr>
        <w:t xml:space="preserve">uppliers </w:t>
      </w:r>
      <w:r w:rsidR="00B512A2">
        <w:rPr>
          <w:rFonts w:ascii="Arial" w:eastAsia="Arial" w:hAnsi="Arial" w:cs="Arial"/>
          <w:color w:val="000000"/>
          <w:sz w:val="24"/>
          <w:szCs w:val="24"/>
        </w:rPr>
        <w:t xml:space="preserve">(identified under Paragraph 1.2.1) </w:t>
      </w:r>
      <w:r w:rsidR="00D148AC">
        <w:rPr>
          <w:rFonts w:ascii="Arial" w:eastAsia="Arial" w:hAnsi="Arial" w:cs="Arial"/>
          <w:color w:val="000000"/>
          <w:sz w:val="24"/>
          <w:szCs w:val="24"/>
        </w:rPr>
        <w:t xml:space="preserve">capable of delivering the Statement of Requirements, </w:t>
      </w:r>
      <w:r w:rsidR="00D40849">
        <w:rPr>
          <w:rFonts w:ascii="Arial" w:eastAsia="Arial" w:hAnsi="Arial" w:cs="Arial"/>
          <w:color w:val="000000"/>
          <w:sz w:val="24"/>
          <w:szCs w:val="24"/>
        </w:rPr>
        <w:t>to ascertain whether</w:t>
      </w:r>
      <w:r w:rsidR="00F17CA3">
        <w:rPr>
          <w:rFonts w:ascii="Arial" w:eastAsia="Arial" w:hAnsi="Arial" w:cs="Arial"/>
          <w:color w:val="000000"/>
          <w:sz w:val="24"/>
          <w:szCs w:val="24"/>
        </w:rPr>
        <w:t xml:space="preserve"> </w:t>
      </w:r>
      <w:r w:rsidR="00B512A2">
        <w:rPr>
          <w:rFonts w:ascii="Arial" w:eastAsia="Arial" w:hAnsi="Arial" w:cs="Arial"/>
          <w:color w:val="000000"/>
          <w:sz w:val="24"/>
          <w:szCs w:val="24"/>
        </w:rPr>
        <w:t xml:space="preserve">(a) </w:t>
      </w:r>
      <w:r w:rsidR="00282999">
        <w:rPr>
          <w:rFonts w:ascii="Arial" w:eastAsia="Arial" w:hAnsi="Arial" w:cs="Arial"/>
          <w:color w:val="000000"/>
          <w:sz w:val="24"/>
          <w:szCs w:val="24"/>
        </w:rPr>
        <w:t>it</w:t>
      </w:r>
      <w:r w:rsidR="00FB75A4">
        <w:rPr>
          <w:rFonts w:ascii="Arial" w:eastAsia="Arial" w:hAnsi="Arial" w:cs="Arial"/>
          <w:color w:val="000000"/>
          <w:sz w:val="24"/>
          <w:szCs w:val="24"/>
        </w:rPr>
        <w:t xml:space="preserve"> ha</w:t>
      </w:r>
      <w:r w:rsidR="00282999">
        <w:rPr>
          <w:rFonts w:ascii="Arial" w:eastAsia="Arial" w:hAnsi="Arial" w:cs="Arial"/>
          <w:color w:val="000000"/>
          <w:sz w:val="24"/>
          <w:szCs w:val="24"/>
        </w:rPr>
        <w:t>s</w:t>
      </w:r>
      <w:r w:rsidR="00F17CA3">
        <w:rPr>
          <w:rFonts w:ascii="Arial" w:eastAsia="Arial" w:hAnsi="Arial" w:cs="Arial"/>
          <w:color w:val="000000"/>
          <w:sz w:val="24"/>
          <w:szCs w:val="24"/>
        </w:rPr>
        <w:t xml:space="preserve"> </w:t>
      </w:r>
      <w:r w:rsidR="008E4C84">
        <w:rPr>
          <w:rFonts w:ascii="Arial" w:eastAsia="Arial" w:hAnsi="Arial" w:cs="Arial"/>
          <w:color w:val="000000"/>
          <w:sz w:val="24"/>
          <w:szCs w:val="24"/>
        </w:rPr>
        <w:t xml:space="preserve">capacity </w:t>
      </w:r>
      <w:r w:rsidR="00F17CA3">
        <w:rPr>
          <w:rFonts w:ascii="Arial" w:eastAsia="Arial" w:hAnsi="Arial" w:cs="Arial"/>
          <w:color w:val="000000"/>
          <w:sz w:val="24"/>
          <w:szCs w:val="24"/>
        </w:rPr>
        <w:t xml:space="preserve">to undertake this </w:t>
      </w:r>
      <w:r w:rsidR="00D40849">
        <w:rPr>
          <w:rFonts w:ascii="Arial" w:eastAsia="Arial" w:hAnsi="Arial" w:cs="Arial"/>
          <w:color w:val="000000"/>
          <w:sz w:val="24"/>
          <w:szCs w:val="24"/>
        </w:rPr>
        <w:t xml:space="preserve">Call-Off Contract </w:t>
      </w:r>
      <w:r w:rsidR="008E4C84">
        <w:rPr>
          <w:rFonts w:ascii="Arial" w:eastAsia="Arial" w:hAnsi="Arial" w:cs="Arial"/>
          <w:color w:val="000000"/>
          <w:sz w:val="24"/>
          <w:szCs w:val="24"/>
        </w:rPr>
        <w:t>and</w:t>
      </w:r>
      <w:r w:rsidR="00D40849">
        <w:rPr>
          <w:rFonts w:ascii="Arial" w:eastAsia="Arial" w:hAnsi="Arial" w:cs="Arial"/>
          <w:color w:val="000000"/>
          <w:sz w:val="24"/>
          <w:szCs w:val="24"/>
        </w:rPr>
        <w:t xml:space="preserve">/or </w:t>
      </w:r>
      <w:r w:rsidR="00B512A2">
        <w:rPr>
          <w:rFonts w:ascii="Arial" w:eastAsia="Arial" w:hAnsi="Arial" w:cs="Arial"/>
          <w:color w:val="000000"/>
          <w:sz w:val="24"/>
          <w:szCs w:val="24"/>
        </w:rPr>
        <w:t xml:space="preserve">(b) </w:t>
      </w:r>
      <w:r w:rsidR="00D40849">
        <w:rPr>
          <w:rFonts w:ascii="Arial" w:eastAsia="Arial" w:hAnsi="Arial" w:cs="Arial"/>
          <w:color w:val="000000"/>
          <w:sz w:val="24"/>
          <w:szCs w:val="24"/>
        </w:rPr>
        <w:t>whether it has any actual or potential</w:t>
      </w:r>
      <w:r w:rsidR="008E4C84">
        <w:rPr>
          <w:rFonts w:ascii="Arial" w:eastAsia="Arial" w:hAnsi="Arial" w:cs="Arial"/>
          <w:color w:val="000000"/>
          <w:sz w:val="24"/>
          <w:szCs w:val="24"/>
        </w:rPr>
        <w:t xml:space="preserve"> Conflict of Interest</w:t>
      </w:r>
      <w:r w:rsidR="00FB75A4">
        <w:rPr>
          <w:rFonts w:ascii="Arial" w:eastAsia="Arial" w:hAnsi="Arial" w:cs="Arial"/>
          <w:color w:val="000000"/>
          <w:sz w:val="24"/>
          <w:szCs w:val="24"/>
        </w:rPr>
        <w:t xml:space="preserve"> that the Buyer needs to be aware of</w:t>
      </w:r>
      <w:r w:rsidR="00B512A2">
        <w:rPr>
          <w:rFonts w:ascii="Arial" w:eastAsia="Arial" w:hAnsi="Arial" w:cs="Arial"/>
          <w:color w:val="000000"/>
          <w:sz w:val="24"/>
          <w:szCs w:val="24"/>
        </w:rPr>
        <w:t xml:space="preserve">, and based on the </w:t>
      </w:r>
      <w:r w:rsidR="006D2DAD">
        <w:rPr>
          <w:rFonts w:ascii="Arial" w:eastAsia="Arial" w:hAnsi="Arial" w:cs="Arial"/>
          <w:color w:val="000000"/>
          <w:sz w:val="24"/>
          <w:szCs w:val="24"/>
        </w:rPr>
        <w:t>S</w:t>
      </w:r>
      <w:r w:rsidR="00B512A2">
        <w:rPr>
          <w:rFonts w:ascii="Arial" w:eastAsia="Arial" w:hAnsi="Arial" w:cs="Arial"/>
          <w:color w:val="000000"/>
          <w:sz w:val="24"/>
          <w:szCs w:val="24"/>
        </w:rPr>
        <w:t xml:space="preserve">upplier’s response, the Buyer may exclude that </w:t>
      </w:r>
      <w:r w:rsidR="006D2DAD">
        <w:rPr>
          <w:rFonts w:ascii="Arial" w:eastAsia="Arial" w:hAnsi="Arial" w:cs="Arial"/>
          <w:color w:val="000000"/>
          <w:sz w:val="24"/>
          <w:szCs w:val="24"/>
        </w:rPr>
        <w:t>S</w:t>
      </w:r>
      <w:r w:rsidR="00B512A2">
        <w:rPr>
          <w:rFonts w:ascii="Arial" w:eastAsia="Arial" w:hAnsi="Arial" w:cs="Arial"/>
          <w:color w:val="000000"/>
          <w:sz w:val="24"/>
          <w:szCs w:val="24"/>
        </w:rPr>
        <w:t>upplier from further consideration</w:t>
      </w:r>
      <w:r w:rsidR="008E4C84">
        <w:rPr>
          <w:rFonts w:ascii="Arial" w:eastAsia="Arial" w:hAnsi="Arial" w:cs="Arial"/>
          <w:color w:val="000000"/>
          <w:sz w:val="24"/>
          <w:szCs w:val="24"/>
        </w:rPr>
        <w:t>;</w:t>
      </w:r>
    </w:p>
    <w:p w14:paraId="205E3785" w14:textId="14E1E5B1" w:rsidR="008E4C84" w:rsidRDefault="008E4C84" w:rsidP="00282999">
      <w:pPr>
        <w:widowControl/>
        <w:numPr>
          <w:ilvl w:val="2"/>
          <w:numId w:val="1"/>
        </w:numPr>
        <w:pBdr>
          <w:top w:val="nil"/>
          <w:left w:val="nil"/>
          <w:bottom w:val="nil"/>
          <w:right w:val="nil"/>
          <w:between w:val="nil"/>
        </w:pBdr>
        <w:tabs>
          <w:tab w:val="left" w:pos="3119"/>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w:t>
      </w:r>
      <w:r w:rsidR="00B512A2">
        <w:rPr>
          <w:rFonts w:ascii="Arial" w:eastAsia="Arial" w:hAnsi="Arial" w:cs="Arial"/>
          <w:color w:val="000000"/>
          <w:sz w:val="24"/>
          <w:szCs w:val="24"/>
        </w:rPr>
        <w:t xml:space="preserve">, except in relation to those </w:t>
      </w:r>
      <w:r w:rsidR="006D2DAD">
        <w:rPr>
          <w:rFonts w:ascii="Arial" w:eastAsia="Arial" w:hAnsi="Arial" w:cs="Arial"/>
          <w:color w:val="000000"/>
          <w:sz w:val="24"/>
          <w:szCs w:val="24"/>
        </w:rPr>
        <w:t>S</w:t>
      </w:r>
      <w:r w:rsidR="00B512A2">
        <w:rPr>
          <w:rFonts w:ascii="Arial" w:eastAsia="Arial" w:hAnsi="Arial" w:cs="Arial"/>
          <w:color w:val="000000"/>
          <w:sz w:val="24"/>
          <w:szCs w:val="24"/>
        </w:rPr>
        <w:t>uppliers excluded under Paragraph 2.1.2,</w:t>
      </w:r>
      <w:r>
        <w:rPr>
          <w:rFonts w:ascii="Arial" w:eastAsia="Arial" w:hAnsi="Arial" w:cs="Arial"/>
          <w:color w:val="000000"/>
          <w:sz w:val="24"/>
          <w:szCs w:val="24"/>
        </w:rPr>
        <w:t xml:space="preserve"> to </w:t>
      </w:r>
      <w:r w:rsidR="0083396B">
        <w:rPr>
          <w:rFonts w:ascii="Arial" w:eastAsia="Arial" w:hAnsi="Arial" w:cs="Arial"/>
          <w:color w:val="000000"/>
          <w:sz w:val="24"/>
          <w:szCs w:val="24"/>
        </w:rPr>
        <w:t xml:space="preserve">a </w:t>
      </w:r>
      <w:r>
        <w:rPr>
          <w:rFonts w:ascii="Arial" w:eastAsia="Arial" w:hAnsi="Arial" w:cs="Arial"/>
          <w:color w:val="000000"/>
          <w:sz w:val="24"/>
          <w:szCs w:val="24"/>
        </w:rPr>
        <w:t>Supplier</w:t>
      </w:r>
      <w:r w:rsidR="0083396B">
        <w:rPr>
          <w:rFonts w:ascii="Arial" w:eastAsia="Arial" w:hAnsi="Arial" w:cs="Arial"/>
          <w:color w:val="000000"/>
          <w:sz w:val="24"/>
          <w:szCs w:val="24"/>
        </w:rPr>
        <w:t>’</w:t>
      </w:r>
      <w:r>
        <w:rPr>
          <w:rFonts w:ascii="Arial" w:eastAsia="Arial" w:hAnsi="Arial" w:cs="Arial"/>
          <w:color w:val="000000"/>
          <w:sz w:val="24"/>
          <w:szCs w:val="24"/>
        </w:rPr>
        <w:t>s Prospectus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5984A2B6" w14:textId="77777777" w:rsidR="008E4C84" w:rsidRDefault="008E4C84" w:rsidP="00282999">
      <w:pPr>
        <w:widowControl/>
        <w:numPr>
          <w:ilvl w:val="2"/>
          <w:numId w:val="1"/>
        </w:numPr>
        <w:pBdr>
          <w:top w:val="nil"/>
          <w:left w:val="nil"/>
          <w:bottom w:val="nil"/>
          <w:right w:val="nil"/>
          <w:between w:val="nil"/>
        </w:pBdr>
        <w:tabs>
          <w:tab w:val="left" w:pos="311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the Call-Off Contract with the successful Supplier in accordance with Paragraph 6 below.</w:t>
      </w:r>
    </w:p>
    <w:p w14:paraId="5062FF33" w14:textId="77777777" w:rsidR="004F41BD" w:rsidRDefault="00FA7D6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14:paraId="00E534A1" w14:textId="77777777" w:rsidR="004F41BD" w:rsidRDefault="00FA7D6A">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14:paraId="7420A395" w14:textId="35AD3B31" w:rsidR="004F41BD" w:rsidRPr="00352D9A" w:rsidRDefault="00DD719E">
      <w:pPr>
        <w:widowControl/>
        <w:numPr>
          <w:ilvl w:val="1"/>
          <w:numId w:val="1"/>
        </w:numPr>
        <w:pBdr>
          <w:top w:val="nil"/>
          <w:left w:val="nil"/>
          <w:bottom w:val="nil"/>
          <w:right w:val="nil"/>
          <w:between w:val="nil"/>
        </w:pBdr>
        <w:spacing w:before="120" w:after="280" w:line="259" w:lineRule="auto"/>
        <w:jc w:val="both"/>
        <w:rPr>
          <w:sz w:val="24"/>
          <w:szCs w:val="24"/>
        </w:rPr>
      </w:pPr>
      <w:r>
        <w:rPr>
          <w:rFonts w:ascii="Arial" w:eastAsia="Arial" w:hAnsi="Arial" w:cs="Arial"/>
          <w:color w:val="000000"/>
          <w:sz w:val="24"/>
          <w:szCs w:val="24"/>
        </w:rPr>
        <w:t>Subject to Paragraph 1.3, i</w:t>
      </w:r>
      <w:r w:rsidR="00FA7D6A" w:rsidRPr="00352D9A">
        <w:rPr>
          <w:rFonts w:ascii="Arial" w:eastAsia="Arial" w:hAnsi="Arial" w:cs="Arial"/>
          <w:color w:val="000000"/>
          <w:sz w:val="24"/>
          <w:szCs w:val="24"/>
        </w:rPr>
        <w:t xml:space="preserve">f applicable, the Buyer may use </w:t>
      </w:r>
      <w:r w:rsidR="008E4C84">
        <w:rPr>
          <w:rFonts w:ascii="Arial" w:eastAsia="Arial" w:hAnsi="Arial" w:cs="Arial"/>
          <w:color w:val="000000"/>
          <w:sz w:val="24"/>
          <w:szCs w:val="24"/>
        </w:rPr>
        <w:t xml:space="preserve">one or more of </w:t>
      </w:r>
      <w:r w:rsidR="00FA7D6A" w:rsidRPr="00352D9A">
        <w:rPr>
          <w:rFonts w:ascii="Arial" w:eastAsia="Arial" w:hAnsi="Arial" w:cs="Arial"/>
          <w:color w:val="000000"/>
          <w:sz w:val="24"/>
          <w:szCs w:val="24"/>
        </w:rPr>
        <w:t>the following procedure</w:t>
      </w:r>
      <w:r w:rsidR="008E4C84">
        <w:rPr>
          <w:rFonts w:ascii="Arial" w:eastAsia="Arial" w:hAnsi="Arial" w:cs="Arial"/>
          <w:color w:val="000000"/>
          <w:sz w:val="24"/>
          <w:szCs w:val="24"/>
        </w:rPr>
        <w:t>s</w:t>
      </w:r>
      <w:r w:rsidR="00FA7D6A" w:rsidRPr="00352D9A">
        <w:rPr>
          <w:rFonts w:ascii="Arial" w:eastAsia="Arial" w:hAnsi="Arial" w:cs="Arial"/>
          <w:color w:val="000000"/>
          <w:sz w:val="24"/>
          <w:szCs w:val="24"/>
        </w:rPr>
        <w:t xml:space="preserve"> to shortlist Suppliers before entering into a Further Competition Procedure: </w:t>
      </w:r>
    </w:p>
    <w:p w14:paraId="23307395" w14:textId="240EBBC0" w:rsidR="004F41BD" w:rsidRPr="00352D9A" w:rsidRDefault="008E4C84" w:rsidP="00352D9A">
      <w:pPr>
        <w:widowControl/>
        <w:numPr>
          <w:ilvl w:val="2"/>
          <w:numId w:val="1"/>
        </w:numPr>
        <w:pBdr>
          <w:top w:val="nil"/>
          <w:left w:val="nil"/>
          <w:bottom w:val="nil"/>
          <w:right w:val="nil"/>
          <w:between w:val="nil"/>
        </w:pBdr>
        <w:spacing w:before="120" w:after="280" w:line="259" w:lineRule="auto"/>
        <w:ind w:left="1843"/>
        <w:rPr>
          <w:sz w:val="24"/>
          <w:szCs w:val="24"/>
        </w:rPr>
      </w:pPr>
      <w:r w:rsidRPr="006C59B7">
        <w:rPr>
          <w:rFonts w:ascii="Arial" w:eastAsia="Arial" w:hAnsi="Arial" w:cs="Arial"/>
          <w:color w:val="000000"/>
          <w:sz w:val="24"/>
          <w:szCs w:val="24"/>
          <w:u w:val="single"/>
        </w:rPr>
        <w:t>Capability Matrix</w:t>
      </w:r>
      <w:r w:rsidR="00FA7D6A" w:rsidRPr="00352D9A">
        <w:rPr>
          <w:rFonts w:ascii="Arial" w:eastAsia="Arial" w:hAnsi="Arial" w:cs="Arial"/>
          <w:color w:val="000000"/>
          <w:sz w:val="24"/>
          <w:szCs w:val="24"/>
        </w:rPr>
        <w:t xml:space="preserve"> – The Buyer will produce a Supplier shortlist based on the </w:t>
      </w:r>
      <w:r w:rsidR="00EA73D4">
        <w:rPr>
          <w:rFonts w:ascii="Arial" w:eastAsia="Arial" w:hAnsi="Arial" w:cs="Arial"/>
          <w:color w:val="000000"/>
          <w:sz w:val="24"/>
          <w:szCs w:val="24"/>
        </w:rPr>
        <w:t xml:space="preserve">Capability Matrix and the </w:t>
      </w:r>
      <w:r w:rsidR="00715970">
        <w:rPr>
          <w:rFonts w:ascii="Arial" w:eastAsia="Arial" w:hAnsi="Arial" w:cs="Arial"/>
          <w:color w:val="000000"/>
          <w:sz w:val="24"/>
          <w:szCs w:val="24"/>
        </w:rPr>
        <w:t>S</w:t>
      </w:r>
      <w:r w:rsidR="00EA73D4">
        <w:rPr>
          <w:rFonts w:ascii="Arial" w:eastAsia="Arial" w:hAnsi="Arial" w:cs="Arial"/>
          <w:color w:val="000000"/>
          <w:sz w:val="24"/>
          <w:szCs w:val="24"/>
        </w:rPr>
        <w:t xml:space="preserve">uppliers’ </w:t>
      </w:r>
      <w:proofErr w:type="gramStart"/>
      <w:r w:rsidR="00EA73D4">
        <w:rPr>
          <w:rFonts w:ascii="Arial" w:eastAsia="Arial" w:hAnsi="Arial" w:cs="Arial"/>
          <w:color w:val="000000"/>
          <w:sz w:val="24"/>
          <w:szCs w:val="24"/>
        </w:rPr>
        <w:t>Prospectus(</w:t>
      </w:r>
      <w:proofErr w:type="spellStart"/>
      <w:proofErr w:type="gramEnd"/>
      <w:r w:rsidR="00EA73D4">
        <w:rPr>
          <w:rFonts w:ascii="Arial" w:eastAsia="Arial" w:hAnsi="Arial" w:cs="Arial"/>
          <w:color w:val="000000"/>
          <w:sz w:val="24"/>
          <w:szCs w:val="24"/>
        </w:rPr>
        <w:t>es</w:t>
      </w:r>
      <w:proofErr w:type="spellEnd"/>
      <w:r w:rsidR="00EA73D4">
        <w:rPr>
          <w:rFonts w:ascii="Arial" w:eastAsia="Arial" w:hAnsi="Arial" w:cs="Arial"/>
          <w:color w:val="000000"/>
          <w:sz w:val="24"/>
          <w:szCs w:val="24"/>
        </w:rPr>
        <w:t>)</w:t>
      </w:r>
      <w:r w:rsidR="00FA7D6A" w:rsidRPr="00352D9A">
        <w:rPr>
          <w:rFonts w:ascii="Arial" w:eastAsia="Arial" w:hAnsi="Arial" w:cs="Arial"/>
          <w:color w:val="000000"/>
          <w:sz w:val="24"/>
          <w:szCs w:val="24"/>
        </w:rPr>
        <w:t xml:space="preserve">. </w:t>
      </w:r>
    </w:p>
    <w:p w14:paraId="14CEE217" w14:textId="77777777" w:rsidR="004F41BD" w:rsidRPr="00352D9A" w:rsidRDefault="00FA7D6A" w:rsidP="00352D9A">
      <w:pPr>
        <w:widowControl/>
        <w:numPr>
          <w:ilvl w:val="2"/>
          <w:numId w:val="1"/>
        </w:numPr>
        <w:pBdr>
          <w:top w:val="nil"/>
          <w:left w:val="nil"/>
          <w:bottom w:val="nil"/>
          <w:right w:val="nil"/>
          <w:between w:val="nil"/>
        </w:pBdr>
        <w:spacing w:before="120" w:after="280" w:line="259" w:lineRule="auto"/>
        <w:ind w:left="1843"/>
        <w:rPr>
          <w:sz w:val="24"/>
          <w:szCs w:val="24"/>
        </w:rPr>
      </w:pPr>
      <w:r w:rsidRPr="006C59B7">
        <w:rPr>
          <w:rFonts w:ascii="Arial" w:eastAsia="Arial" w:hAnsi="Arial" w:cs="Arial"/>
          <w:color w:val="000000"/>
          <w:sz w:val="24"/>
          <w:szCs w:val="24"/>
          <w:u w:val="single"/>
        </w:rPr>
        <w:t>Expression Of Interest (EOI)</w:t>
      </w:r>
      <w:r w:rsidRPr="00352D9A">
        <w:rPr>
          <w:rFonts w:ascii="Arial" w:eastAsia="Arial" w:hAnsi="Arial" w:cs="Arial"/>
          <w:color w:val="000000"/>
          <w:sz w:val="24"/>
          <w:szCs w:val="24"/>
        </w:rPr>
        <w:t xml:space="preserve"> – The Buyer may use an EOI process to produce a Supplier shortlist. The EOI may contain the following details but is not limited </w:t>
      </w:r>
      <w:proofErr w:type="gramStart"/>
      <w:r w:rsidRPr="00352D9A">
        <w:rPr>
          <w:rFonts w:ascii="Arial" w:eastAsia="Arial" w:hAnsi="Arial" w:cs="Arial"/>
          <w:color w:val="000000"/>
          <w:sz w:val="24"/>
          <w:szCs w:val="24"/>
        </w:rPr>
        <w:t>to:</w:t>
      </w:r>
      <w:proofErr w:type="gramEnd"/>
      <w:r w:rsidRPr="00352D9A">
        <w:rPr>
          <w:rFonts w:ascii="Arial" w:eastAsia="Arial" w:hAnsi="Arial" w:cs="Arial"/>
          <w:color w:val="000000"/>
          <w:sz w:val="24"/>
          <w:szCs w:val="24"/>
        </w:rPr>
        <w:t xml:space="preserve"> scope, scale, timescales, incumbent supplier, grades, payment terms, capacity and/or budget. </w:t>
      </w:r>
    </w:p>
    <w:p w14:paraId="5FC4405B" w14:textId="044861C9" w:rsidR="004F41BD" w:rsidRPr="00352D9A" w:rsidRDefault="00172C99" w:rsidP="00352D9A">
      <w:pPr>
        <w:widowControl/>
        <w:numPr>
          <w:ilvl w:val="2"/>
          <w:numId w:val="1"/>
        </w:numPr>
        <w:pBdr>
          <w:top w:val="nil"/>
          <w:left w:val="nil"/>
          <w:bottom w:val="nil"/>
          <w:right w:val="nil"/>
          <w:between w:val="nil"/>
        </w:pBdr>
        <w:spacing w:before="120" w:after="280" w:line="259" w:lineRule="auto"/>
        <w:ind w:left="1843"/>
        <w:rPr>
          <w:sz w:val="24"/>
          <w:szCs w:val="24"/>
        </w:rPr>
      </w:pPr>
      <w:r>
        <w:rPr>
          <w:rFonts w:ascii="Arial" w:eastAsia="Arial" w:hAnsi="Arial" w:cs="Arial"/>
          <w:color w:val="000000"/>
          <w:sz w:val="24"/>
          <w:szCs w:val="24"/>
          <w:u w:val="single"/>
        </w:rPr>
        <w:t xml:space="preserve">Capability Matrix </w:t>
      </w:r>
      <w:r w:rsidR="00FA7D6A" w:rsidRPr="006C59B7">
        <w:rPr>
          <w:rFonts w:ascii="Arial" w:eastAsia="Arial" w:hAnsi="Arial" w:cs="Arial"/>
          <w:color w:val="000000"/>
          <w:sz w:val="24"/>
          <w:szCs w:val="24"/>
          <w:u w:val="single"/>
        </w:rPr>
        <w:t>and Expression of</w:t>
      </w:r>
      <w:r w:rsidR="00FA7D6A" w:rsidRPr="00172C99">
        <w:rPr>
          <w:rFonts w:ascii="Arial" w:eastAsia="Arial" w:hAnsi="Arial" w:cs="Arial"/>
          <w:color w:val="000000"/>
          <w:sz w:val="24"/>
          <w:szCs w:val="24"/>
          <w:u w:val="single"/>
        </w:rPr>
        <w:t xml:space="preserve"> Interest</w:t>
      </w:r>
      <w:r w:rsidR="00FA7D6A" w:rsidRPr="00352D9A">
        <w:rPr>
          <w:rFonts w:ascii="Arial" w:eastAsia="Arial" w:hAnsi="Arial" w:cs="Arial"/>
          <w:color w:val="000000"/>
          <w:sz w:val="24"/>
          <w:szCs w:val="24"/>
        </w:rPr>
        <w:t xml:space="preserve"> – The Buyer may use </w:t>
      </w:r>
      <w:proofErr w:type="gramStart"/>
      <w:r w:rsidR="00FA7D6A" w:rsidRPr="00352D9A">
        <w:rPr>
          <w:rFonts w:ascii="Arial" w:eastAsia="Arial" w:hAnsi="Arial" w:cs="Arial"/>
          <w:color w:val="000000"/>
          <w:sz w:val="24"/>
          <w:szCs w:val="24"/>
        </w:rPr>
        <w:t xml:space="preserve">both of the procedures detailed in </w:t>
      </w:r>
      <w:r w:rsidR="002E1E52">
        <w:rPr>
          <w:rFonts w:ascii="Arial" w:eastAsia="Arial" w:hAnsi="Arial" w:cs="Arial"/>
          <w:color w:val="000000"/>
          <w:sz w:val="24"/>
          <w:szCs w:val="24"/>
        </w:rPr>
        <w:t>P</w:t>
      </w:r>
      <w:r w:rsidR="00FA7D6A" w:rsidRPr="00352D9A">
        <w:rPr>
          <w:rFonts w:ascii="Arial" w:eastAsia="Arial" w:hAnsi="Arial" w:cs="Arial"/>
          <w:color w:val="000000"/>
          <w:sz w:val="24"/>
          <w:szCs w:val="24"/>
        </w:rPr>
        <w:t>aragraph</w:t>
      </w:r>
      <w:r w:rsidR="002E1E52">
        <w:rPr>
          <w:rFonts w:ascii="Arial" w:eastAsia="Arial" w:hAnsi="Arial" w:cs="Arial"/>
          <w:color w:val="000000"/>
          <w:sz w:val="24"/>
          <w:szCs w:val="24"/>
        </w:rPr>
        <w:t>s</w:t>
      </w:r>
      <w:r w:rsidR="00FA7D6A" w:rsidRPr="00352D9A">
        <w:rPr>
          <w:rFonts w:ascii="Arial" w:eastAsia="Arial" w:hAnsi="Arial" w:cs="Arial"/>
          <w:color w:val="000000"/>
          <w:sz w:val="24"/>
          <w:szCs w:val="24"/>
        </w:rPr>
        <w:t xml:space="preserve"> 3.1.2 and 3.1.3</w:t>
      </w:r>
      <w:proofErr w:type="gramEnd"/>
      <w:r w:rsidR="00FA7D6A" w:rsidRPr="00352D9A">
        <w:rPr>
          <w:rFonts w:ascii="Arial" w:eastAsia="Arial" w:hAnsi="Arial" w:cs="Arial"/>
          <w:color w:val="000000"/>
          <w:sz w:val="24"/>
          <w:szCs w:val="24"/>
        </w:rPr>
        <w:t xml:space="preserve">. </w:t>
      </w:r>
    </w:p>
    <w:p w14:paraId="06E5BF26" w14:textId="77777777" w:rsidR="004F41BD" w:rsidRPr="00352D9A" w:rsidRDefault="00FA7D6A" w:rsidP="00352D9A">
      <w:pPr>
        <w:widowControl/>
        <w:numPr>
          <w:ilvl w:val="2"/>
          <w:numId w:val="1"/>
        </w:numPr>
        <w:pBdr>
          <w:top w:val="nil"/>
          <w:left w:val="nil"/>
          <w:bottom w:val="nil"/>
          <w:right w:val="nil"/>
          <w:between w:val="nil"/>
        </w:pBdr>
        <w:spacing w:before="120" w:after="280" w:line="259" w:lineRule="auto"/>
        <w:ind w:left="1843"/>
        <w:rPr>
          <w:sz w:val="24"/>
          <w:szCs w:val="24"/>
        </w:rPr>
      </w:pPr>
      <w:r w:rsidRPr="006C59B7">
        <w:rPr>
          <w:rFonts w:ascii="Arial" w:eastAsia="Arial" w:hAnsi="Arial" w:cs="Arial"/>
          <w:color w:val="000000"/>
          <w:sz w:val="24"/>
          <w:szCs w:val="24"/>
          <w:u w:val="single"/>
        </w:rPr>
        <w:lastRenderedPageBreak/>
        <w:t xml:space="preserve">Conference </w:t>
      </w:r>
      <w:r w:rsidR="006C59B7" w:rsidRPr="006C59B7">
        <w:rPr>
          <w:rFonts w:ascii="Arial" w:eastAsia="Arial" w:hAnsi="Arial" w:cs="Arial"/>
          <w:color w:val="000000"/>
          <w:sz w:val="24"/>
          <w:szCs w:val="24"/>
          <w:u w:val="single"/>
        </w:rPr>
        <w:t>C</w:t>
      </w:r>
      <w:r w:rsidRPr="006C59B7">
        <w:rPr>
          <w:rFonts w:ascii="Arial" w:eastAsia="Arial" w:hAnsi="Arial" w:cs="Arial"/>
          <w:color w:val="000000"/>
          <w:sz w:val="24"/>
          <w:szCs w:val="24"/>
          <w:u w:val="single"/>
        </w:rPr>
        <w:t>all</w:t>
      </w:r>
      <w:r w:rsidRPr="00352D9A">
        <w:rPr>
          <w:rFonts w:ascii="Arial" w:eastAsia="Arial" w:hAnsi="Arial" w:cs="Arial"/>
          <w:color w:val="000000"/>
          <w:sz w:val="24"/>
          <w:szCs w:val="24"/>
        </w:rPr>
        <w:t xml:space="preserve"> – The Buyer may use this after the EOI. The Buyer will provide further information on its requirement and Suppliers may have the opportunity to raise queries. </w:t>
      </w:r>
    </w:p>
    <w:p w14:paraId="36E2D159" w14:textId="0C5949CC" w:rsidR="004F41BD" w:rsidRPr="00352D9A" w:rsidRDefault="00FA7D6A" w:rsidP="00501895">
      <w:pPr>
        <w:widowControl/>
        <w:numPr>
          <w:ilvl w:val="2"/>
          <w:numId w:val="1"/>
        </w:numPr>
        <w:pBdr>
          <w:top w:val="nil"/>
          <w:left w:val="nil"/>
          <w:bottom w:val="nil"/>
          <w:right w:val="nil"/>
          <w:between w:val="nil"/>
        </w:pBdr>
        <w:spacing w:before="120" w:after="280" w:line="259" w:lineRule="auto"/>
        <w:ind w:left="1843"/>
        <w:rPr>
          <w:sz w:val="24"/>
          <w:szCs w:val="24"/>
        </w:rPr>
      </w:pPr>
      <w:r w:rsidRPr="00352D9A">
        <w:rPr>
          <w:rFonts w:ascii="Arial" w:eastAsia="Arial" w:hAnsi="Arial" w:cs="Arial"/>
          <w:color w:val="000000"/>
          <w:sz w:val="24"/>
          <w:szCs w:val="24"/>
        </w:rPr>
        <w:t xml:space="preserve">Suppliers can deselect themselves through the process after </w:t>
      </w:r>
      <w:proofErr w:type="gramStart"/>
      <w:r w:rsidRPr="00352D9A">
        <w:rPr>
          <w:rFonts w:ascii="Arial" w:eastAsia="Arial" w:hAnsi="Arial" w:cs="Arial"/>
          <w:color w:val="000000"/>
          <w:sz w:val="24"/>
          <w:szCs w:val="24"/>
        </w:rPr>
        <w:t>the</w:t>
      </w:r>
      <w:r w:rsidR="005F660C">
        <w:rPr>
          <w:rFonts w:ascii="Arial" w:eastAsia="Arial" w:hAnsi="Arial" w:cs="Arial"/>
          <w:color w:val="000000"/>
          <w:sz w:val="24"/>
          <w:szCs w:val="24"/>
        </w:rPr>
        <w:t>y have been notified by the Buyer that they have been shortlisted using the</w:t>
      </w:r>
      <w:r w:rsidRPr="00352D9A">
        <w:rPr>
          <w:rFonts w:ascii="Arial" w:eastAsia="Arial" w:hAnsi="Arial" w:cs="Arial"/>
          <w:color w:val="000000"/>
          <w:sz w:val="24"/>
          <w:szCs w:val="24"/>
        </w:rPr>
        <w:t xml:space="preserve"> </w:t>
      </w:r>
      <w:r w:rsidR="00B867FB">
        <w:rPr>
          <w:rFonts w:ascii="Arial" w:eastAsia="Arial" w:hAnsi="Arial" w:cs="Arial"/>
          <w:color w:val="000000"/>
          <w:sz w:val="24"/>
          <w:szCs w:val="24"/>
        </w:rPr>
        <w:t>Capability Matrix</w:t>
      </w:r>
      <w:r w:rsidR="00B867FB" w:rsidRPr="00352D9A">
        <w:rPr>
          <w:rFonts w:ascii="Arial" w:eastAsia="Arial" w:hAnsi="Arial" w:cs="Arial"/>
          <w:color w:val="000000"/>
          <w:sz w:val="24"/>
          <w:szCs w:val="24"/>
        </w:rPr>
        <w:t xml:space="preserve"> and/or </w:t>
      </w:r>
      <w:r w:rsidRPr="00352D9A">
        <w:rPr>
          <w:rFonts w:ascii="Arial" w:eastAsia="Arial" w:hAnsi="Arial" w:cs="Arial"/>
          <w:color w:val="000000"/>
          <w:sz w:val="24"/>
          <w:szCs w:val="24"/>
        </w:rPr>
        <w:t xml:space="preserve">EOI and/or </w:t>
      </w:r>
      <w:r w:rsidR="007318AA">
        <w:rPr>
          <w:rFonts w:ascii="Arial" w:eastAsia="Arial" w:hAnsi="Arial" w:cs="Arial"/>
          <w:color w:val="000000"/>
          <w:sz w:val="24"/>
          <w:szCs w:val="24"/>
        </w:rPr>
        <w:t>C</w:t>
      </w:r>
      <w:r w:rsidRPr="00352D9A">
        <w:rPr>
          <w:rFonts w:ascii="Arial" w:eastAsia="Arial" w:hAnsi="Arial" w:cs="Arial"/>
          <w:color w:val="000000"/>
          <w:sz w:val="24"/>
          <w:szCs w:val="24"/>
        </w:rPr>
        <w:t xml:space="preserve">onference </w:t>
      </w:r>
      <w:r w:rsidR="007318AA">
        <w:rPr>
          <w:rFonts w:ascii="Arial" w:eastAsia="Arial" w:hAnsi="Arial" w:cs="Arial"/>
          <w:color w:val="000000"/>
          <w:sz w:val="24"/>
          <w:szCs w:val="24"/>
        </w:rPr>
        <w:t>C</w:t>
      </w:r>
      <w:r w:rsidRPr="00352D9A">
        <w:rPr>
          <w:rFonts w:ascii="Arial" w:eastAsia="Arial" w:hAnsi="Arial" w:cs="Arial"/>
          <w:color w:val="000000"/>
          <w:sz w:val="24"/>
          <w:szCs w:val="24"/>
        </w:rPr>
        <w:t>all</w:t>
      </w:r>
      <w:r w:rsidR="008C48C7">
        <w:rPr>
          <w:rFonts w:ascii="Arial" w:eastAsia="Arial" w:hAnsi="Arial" w:cs="Arial"/>
          <w:color w:val="000000"/>
          <w:sz w:val="24"/>
          <w:szCs w:val="24"/>
        </w:rPr>
        <w:t xml:space="preserve"> process detailed in this Paragraph 3.1</w:t>
      </w:r>
      <w:proofErr w:type="gramEnd"/>
      <w:r w:rsidRPr="00352D9A">
        <w:rPr>
          <w:rFonts w:ascii="Arial" w:eastAsia="Arial" w:hAnsi="Arial" w:cs="Arial"/>
          <w:color w:val="000000"/>
          <w:sz w:val="24"/>
          <w:szCs w:val="24"/>
        </w:rPr>
        <w:t xml:space="preserve">. </w:t>
      </w:r>
    </w:p>
    <w:p w14:paraId="3686142E" w14:textId="77777777" w:rsidR="004F41BD" w:rsidRPr="00352D9A" w:rsidRDefault="00FA7D6A">
      <w:pPr>
        <w:widowControl/>
        <w:numPr>
          <w:ilvl w:val="1"/>
          <w:numId w:val="1"/>
        </w:numPr>
        <w:pBdr>
          <w:top w:val="nil"/>
          <w:left w:val="nil"/>
          <w:bottom w:val="nil"/>
          <w:right w:val="nil"/>
          <w:between w:val="nil"/>
        </w:pBdr>
        <w:spacing w:before="120" w:after="280" w:line="259" w:lineRule="auto"/>
        <w:jc w:val="both"/>
        <w:rPr>
          <w:sz w:val="24"/>
          <w:szCs w:val="24"/>
        </w:rPr>
      </w:pPr>
      <w:r w:rsidRPr="00352D9A">
        <w:rPr>
          <w:rFonts w:ascii="Arial" w:eastAsia="Arial" w:hAnsi="Arial" w:cs="Arial"/>
          <w:color w:val="000000"/>
          <w:sz w:val="24"/>
          <w:szCs w:val="24"/>
        </w:rPr>
        <w:t xml:space="preserve">If the Supplier does not respond to the EOI in accordance with any stated </w:t>
      </w:r>
      <w:proofErr w:type="gramStart"/>
      <w:r w:rsidRPr="00352D9A">
        <w:rPr>
          <w:rFonts w:ascii="Arial" w:eastAsia="Arial" w:hAnsi="Arial" w:cs="Arial"/>
          <w:color w:val="000000"/>
          <w:sz w:val="24"/>
          <w:szCs w:val="24"/>
        </w:rPr>
        <w:t>timescales</w:t>
      </w:r>
      <w:proofErr w:type="gramEnd"/>
      <w:r w:rsidRPr="00352D9A">
        <w:rPr>
          <w:rFonts w:ascii="Arial" w:eastAsia="Arial" w:hAnsi="Arial" w:cs="Arial"/>
          <w:color w:val="000000"/>
          <w:sz w:val="24"/>
          <w:szCs w:val="24"/>
        </w:rPr>
        <w:t xml:space="preserve"> they will not be invited to participate in the Further Competition Procedure. </w:t>
      </w:r>
    </w:p>
    <w:p w14:paraId="50C1022D" w14:textId="77777777" w:rsidR="004F41BD" w:rsidRPr="00352D9A" w:rsidRDefault="00FA7D6A">
      <w:pPr>
        <w:widowControl/>
        <w:numPr>
          <w:ilvl w:val="1"/>
          <w:numId w:val="1"/>
        </w:numPr>
        <w:pBdr>
          <w:top w:val="nil"/>
          <w:left w:val="nil"/>
          <w:bottom w:val="nil"/>
          <w:right w:val="nil"/>
          <w:between w:val="nil"/>
        </w:pBdr>
        <w:spacing w:before="120" w:after="280" w:line="259" w:lineRule="auto"/>
        <w:jc w:val="both"/>
        <w:rPr>
          <w:sz w:val="24"/>
          <w:szCs w:val="24"/>
        </w:rPr>
      </w:pPr>
      <w:r w:rsidRPr="00352D9A">
        <w:rPr>
          <w:rFonts w:ascii="Arial" w:eastAsia="Arial" w:hAnsi="Arial" w:cs="Arial"/>
          <w:color w:val="000000"/>
          <w:sz w:val="24"/>
          <w:szCs w:val="24"/>
        </w:rPr>
        <w:t xml:space="preserve">If the Supplier is invited to the </w:t>
      </w:r>
      <w:r w:rsidR="00DD719E">
        <w:rPr>
          <w:rFonts w:ascii="Arial" w:eastAsia="Arial" w:hAnsi="Arial" w:cs="Arial"/>
          <w:color w:val="000000"/>
          <w:sz w:val="24"/>
          <w:szCs w:val="24"/>
        </w:rPr>
        <w:t>C</w:t>
      </w:r>
      <w:r w:rsidRPr="00352D9A">
        <w:rPr>
          <w:rFonts w:ascii="Arial" w:eastAsia="Arial" w:hAnsi="Arial" w:cs="Arial"/>
          <w:color w:val="000000"/>
          <w:sz w:val="24"/>
          <w:szCs w:val="24"/>
        </w:rPr>
        <w:t xml:space="preserve">onference </w:t>
      </w:r>
      <w:r w:rsidR="00DD719E">
        <w:rPr>
          <w:rFonts w:ascii="Arial" w:eastAsia="Arial" w:hAnsi="Arial" w:cs="Arial"/>
          <w:color w:val="000000"/>
          <w:sz w:val="24"/>
          <w:szCs w:val="24"/>
        </w:rPr>
        <w:t>C</w:t>
      </w:r>
      <w:r w:rsidRPr="00352D9A">
        <w:rPr>
          <w:rFonts w:ascii="Arial" w:eastAsia="Arial" w:hAnsi="Arial" w:cs="Arial"/>
          <w:color w:val="000000"/>
          <w:sz w:val="24"/>
          <w:szCs w:val="24"/>
        </w:rPr>
        <w:t xml:space="preserve">all and they do not </w:t>
      </w:r>
      <w:proofErr w:type="gramStart"/>
      <w:r w:rsidRPr="00352D9A">
        <w:rPr>
          <w:rFonts w:ascii="Arial" w:eastAsia="Arial" w:hAnsi="Arial" w:cs="Arial"/>
          <w:color w:val="000000"/>
          <w:sz w:val="24"/>
          <w:szCs w:val="24"/>
        </w:rPr>
        <w:t>attend</w:t>
      </w:r>
      <w:proofErr w:type="gramEnd"/>
      <w:r w:rsidRPr="00352D9A">
        <w:rPr>
          <w:rFonts w:ascii="Arial" w:eastAsia="Arial" w:hAnsi="Arial" w:cs="Arial"/>
          <w:color w:val="000000"/>
          <w:sz w:val="24"/>
          <w:szCs w:val="24"/>
        </w:rPr>
        <w:t xml:space="preserve"> they may not be invited to participate in the Further Competition Procedure. </w:t>
      </w:r>
    </w:p>
    <w:p w14:paraId="177D4D8B" w14:textId="77777777" w:rsidR="004F41BD" w:rsidRPr="00352D9A" w:rsidRDefault="00FA7D6A">
      <w:pPr>
        <w:widowControl/>
        <w:numPr>
          <w:ilvl w:val="1"/>
          <w:numId w:val="1"/>
        </w:numPr>
        <w:pBdr>
          <w:top w:val="nil"/>
          <w:left w:val="nil"/>
          <w:bottom w:val="nil"/>
          <w:right w:val="nil"/>
          <w:between w:val="nil"/>
        </w:pBdr>
        <w:spacing w:before="120" w:after="280" w:line="259" w:lineRule="auto"/>
        <w:jc w:val="both"/>
        <w:rPr>
          <w:sz w:val="24"/>
          <w:szCs w:val="24"/>
        </w:rPr>
      </w:pPr>
      <w:r w:rsidRPr="00352D9A">
        <w:rPr>
          <w:rFonts w:ascii="Arial" w:eastAsia="Arial" w:hAnsi="Arial" w:cs="Arial"/>
          <w:color w:val="000000"/>
          <w:sz w:val="24"/>
          <w:szCs w:val="24"/>
        </w:rPr>
        <w:t xml:space="preserve">CCS reserves the right to add or change the </w:t>
      </w:r>
      <w:r w:rsidR="00EA73D4">
        <w:rPr>
          <w:rFonts w:ascii="Arial" w:eastAsia="Arial" w:hAnsi="Arial" w:cs="Arial"/>
          <w:color w:val="000000"/>
          <w:sz w:val="24"/>
          <w:szCs w:val="24"/>
        </w:rPr>
        <w:t>Capability Matrix</w:t>
      </w:r>
      <w:r w:rsidRPr="00352D9A">
        <w:rPr>
          <w:rFonts w:ascii="Arial" w:eastAsia="Arial" w:hAnsi="Arial" w:cs="Arial"/>
          <w:color w:val="000000"/>
          <w:sz w:val="24"/>
          <w:szCs w:val="24"/>
        </w:rPr>
        <w:t xml:space="preserve"> throughout the lifetime of the Framework Agreement. </w:t>
      </w:r>
    </w:p>
    <w:p w14:paraId="3D149521" w14:textId="77777777" w:rsidR="004F41BD" w:rsidRPr="00352D9A" w:rsidRDefault="00FA7D6A">
      <w:pPr>
        <w:widowControl/>
        <w:numPr>
          <w:ilvl w:val="1"/>
          <w:numId w:val="1"/>
        </w:numPr>
        <w:pBdr>
          <w:top w:val="nil"/>
          <w:left w:val="nil"/>
          <w:bottom w:val="nil"/>
          <w:right w:val="nil"/>
          <w:between w:val="nil"/>
        </w:pBdr>
        <w:spacing w:before="120" w:after="280" w:line="259" w:lineRule="auto"/>
        <w:jc w:val="both"/>
        <w:rPr>
          <w:sz w:val="24"/>
          <w:szCs w:val="24"/>
        </w:rPr>
      </w:pPr>
      <w:r w:rsidRPr="00352D9A">
        <w:rPr>
          <w:rFonts w:ascii="Arial" w:eastAsia="Arial" w:hAnsi="Arial" w:cs="Arial"/>
          <w:color w:val="000000"/>
          <w:sz w:val="24"/>
          <w:szCs w:val="24"/>
        </w:rPr>
        <w:t xml:space="preserve">The Supplier may update their </w:t>
      </w:r>
      <w:r w:rsidR="00EA73D4">
        <w:rPr>
          <w:rFonts w:ascii="Arial" w:eastAsia="Arial" w:hAnsi="Arial" w:cs="Arial"/>
          <w:color w:val="000000"/>
          <w:sz w:val="24"/>
          <w:szCs w:val="24"/>
        </w:rPr>
        <w:t>Capability Matrix</w:t>
      </w:r>
      <w:r w:rsidRPr="00352D9A">
        <w:rPr>
          <w:rFonts w:ascii="Arial" w:eastAsia="Arial" w:hAnsi="Arial" w:cs="Arial"/>
          <w:color w:val="000000"/>
          <w:sz w:val="24"/>
          <w:szCs w:val="24"/>
        </w:rPr>
        <w:t xml:space="preserve"> during the lifetime of the Framework Agreement. </w:t>
      </w:r>
    </w:p>
    <w:p w14:paraId="59A9DF57" w14:textId="77777777" w:rsidR="004F41BD" w:rsidRDefault="00FA7D6A" w:rsidP="009F6F63">
      <w:pPr>
        <w:keepNext/>
        <w:widowControl/>
        <w:numPr>
          <w:ilvl w:val="1"/>
          <w:numId w:val="1"/>
        </w:numPr>
        <w:pBdr>
          <w:top w:val="nil"/>
          <w:left w:val="nil"/>
          <w:bottom w:val="nil"/>
          <w:right w:val="nil"/>
          <w:between w:val="nil"/>
        </w:pBdr>
        <w:tabs>
          <w:tab w:val="left" w:pos="1418"/>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14:paraId="64E9E9F7" w14:textId="50300830" w:rsidR="004F41BD" w:rsidRDefault="00FA7D6A" w:rsidP="009F6F63">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them</w:t>
      </w:r>
      <w:r w:rsidR="009F6F63">
        <w:rPr>
          <w:rFonts w:ascii="Arial" w:eastAsia="Arial" w:hAnsi="Arial" w:cs="Arial"/>
          <w:color w:val="000000"/>
          <w:sz w:val="24"/>
          <w:szCs w:val="24"/>
        </w:rPr>
        <w:t xml:space="preserve"> using the process in Paragraph 3.1 above</w:t>
      </w:r>
      <w:r>
        <w:rPr>
          <w:rFonts w:ascii="Arial" w:eastAsia="Arial" w:hAnsi="Arial" w:cs="Arial"/>
          <w:color w:val="000000"/>
          <w:sz w:val="24"/>
          <w:szCs w:val="24"/>
        </w:rPr>
        <w:t>;</w:t>
      </w:r>
    </w:p>
    <w:p w14:paraId="7CC18F01" w14:textId="77777777" w:rsidR="004F41BD" w:rsidRDefault="00FA7D6A" w:rsidP="009F6F63">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amend or refine the Deliverables to reflect its requirements by using the Order Form </w:t>
      </w:r>
      <w:r w:rsidR="00B7728A">
        <w:rPr>
          <w:rFonts w:ascii="Arial" w:eastAsia="Arial" w:hAnsi="Arial" w:cs="Arial"/>
          <w:color w:val="000000"/>
          <w:sz w:val="24"/>
          <w:szCs w:val="24"/>
        </w:rPr>
        <w:t>and</w:t>
      </w:r>
      <w:r w:rsidR="009F6F63">
        <w:rPr>
          <w:rFonts w:ascii="Arial" w:eastAsia="Arial" w:hAnsi="Arial" w:cs="Arial"/>
          <w:color w:val="000000"/>
          <w:sz w:val="24"/>
          <w:szCs w:val="24"/>
        </w:rPr>
        <w:t>, if applicable,</w:t>
      </w:r>
      <w:r w:rsidR="00B7728A">
        <w:rPr>
          <w:rFonts w:ascii="Arial" w:eastAsia="Arial" w:hAnsi="Arial" w:cs="Arial"/>
          <w:color w:val="000000"/>
          <w:sz w:val="24"/>
          <w:szCs w:val="24"/>
        </w:rPr>
        <w:t xml:space="preserve"> the Statement of Work </w:t>
      </w:r>
      <w:r>
        <w:rPr>
          <w:rFonts w:ascii="Arial" w:eastAsia="Arial" w:hAnsi="Arial" w:cs="Arial"/>
          <w:color w:val="000000"/>
          <w:sz w:val="24"/>
          <w:szCs w:val="24"/>
        </w:rPr>
        <w:t>only to the extent permitted by and in accordance with the requirements of the Regulations;</w:t>
      </w:r>
    </w:p>
    <w:p w14:paraId="2898173F" w14:textId="77777777" w:rsidR="00EA73D4" w:rsidRDefault="00EA73D4" w:rsidP="009F6F63">
      <w:pPr>
        <w:widowControl/>
        <w:numPr>
          <w:ilvl w:val="2"/>
          <w:numId w:val="1"/>
        </w:numPr>
        <w:pBdr>
          <w:top w:val="nil"/>
          <w:left w:val="nil"/>
          <w:bottom w:val="nil"/>
          <w:right w:val="nil"/>
          <w:between w:val="nil"/>
        </w:pBdr>
        <w:tabs>
          <w:tab w:val="left" w:pos="2268"/>
          <w:tab w:val="left" w:pos="2410"/>
        </w:tabs>
        <w:spacing w:before="120" w:after="120"/>
        <w:ind w:left="1843"/>
        <w:rPr>
          <w:rFonts w:ascii="Arial" w:eastAsia="Arial" w:hAnsi="Arial" w:cs="Arial"/>
          <w:color w:val="000000"/>
          <w:sz w:val="24"/>
          <w:szCs w:val="24"/>
        </w:rPr>
      </w:pPr>
      <w:r w:rsidRPr="006B10E0">
        <w:rPr>
          <w:rFonts w:ascii="Arial" w:eastAsia="Arial" w:hAnsi="Arial" w:cs="Arial"/>
          <w:color w:val="000000"/>
          <w:sz w:val="24"/>
          <w:szCs w:val="24"/>
        </w:rPr>
        <w:t>state the Pricing Mechanism the Buyer seeks to apply to the Deliverables;</w:t>
      </w:r>
    </w:p>
    <w:p w14:paraId="6DC0855B" w14:textId="57887A1A" w:rsidR="004F41BD" w:rsidRDefault="00FA7D6A" w:rsidP="004511B7">
      <w:pPr>
        <w:keepNext/>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invite tenders by conducting a Further Competition Procedure for its Deliverables in accordance with the Regulations</w:t>
      </w:r>
      <w:r w:rsidR="00365C63">
        <w:rPr>
          <w:rFonts w:ascii="Arial" w:eastAsia="Arial" w:hAnsi="Arial" w:cs="Arial"/>
          <w:color w:val="000000"/>
          <w:sz w:val="24"/>
          <w:szCs w:val="24"/>
        </w:rPr>
        <w:t>;</w:t>
      </w:r>
      <w:r>
        <w:rPr>
          <w:rFonts w:ascii="Arial" w:eastAsia="Arial" w:hAnsi="Arial" w:cs="Arial"/>
          <w:color w:val="000000"/>
          <w:sz w:val="24"/>
          <w:szCs w:val="24"/>
        </w:rPr>
        <w:t xml:space="preserve"> </w:t>
      </w:r>
    </w:p>
    <w:p w14:paraId="72B6975A" w14:textId="77777777" w:rsidR="004F41BD" w:rsidRDefault="00FA7D6A" w:rsidP="00DE712A">
      <w:pPr>
        <w:widowControl/>
        <w:numPr>
          <w:ilvl w:val="2"/>
          <w:numId w:val="1"/>
        </w:numPr>
        <w:pBdr>
          <w:top w:val="nil"/>
          <w:left w:val="nil"/>
          <w:bottom w:val="nil"/>
          <w:right w:val="nil"/>
          <w:between w:val="nil"/>
        </w:pBdr>
        <w:tabs>
          <w:tab w:val="left" w:pos="2410"/>
        </w:tabs>
        <w:spacing w:before="120" w:after="120"/>
        <w:ind w:left="1843"/>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14:paraId="61D942D7" w14:textId="77777777" w:rsidR="004F41BD" w:rsidRDefault="00FA7D6A" w:rsidP="00DE712A">
      <w:pPr>
        <w:keepNext/>
        <w:widowControl/>
        <w:numPr>
          <w:ilvl w:val="2"/>
          <w:numId w:val="1"/>
        </w:numPr>
        <w:pBdr>
          <w:top w:val="nil"/>
          <w:left w:val="nil"/>
          <w:bottom w:val="nil"/>
          <w:right w:val="nil"/>
          <w:between w:val="nil"/>
        </w:pBdr>
        <w:tabs>
          <w:tab w:val="left" w:pos="2410"/>
        </w:tabs>
        <w:spacing w:before="120" w:after="120"/>
        <w:ind w:left="1843"/>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Call-Off Contract to the successful Supplier in accordance with Paragraph 6. The Call-Off Contract shall:</w:t>
      </w:r>
    </w:p>
    <w:p w14:paraId="66E628B7" w14:textId="77777777" w:rsidR="004F41BD" w:rsidRDefault="00FA7D6A" w:rsidP="00F950D1">
      <w:pPr>
        <w:widowControl/>
        <w:numPr>
          <w:ilvl w:val="3"/>
          <w:numId w:val="1"/>
        </w:numPr>
        <w:pBdr>
          <w:top w:val="nil"/>
          <w:left w:val="nil"/>
          <w:bottom w:val="nil"/>
          <w:right w:val="nil"/>
          <w:between w:val="nil"/>
        </w:pBdr>
        <w:tabs>
          <w:tab w:val="left" w:pos="2268"/>
        </w:tabs>
        <w:spacing w:before="120" w:after="120"/>
        <w:ind w:left="2268" w:hanging="465"/>
        <w:rPr>
          <w:rFonts w:ascii="Arial" w:eastAsia="Arial" w:hAnsi="Arial" w:cs="Arial"/>
          <w:color w:val="000000"/>
          <w:sz w:val="24"/>
          <w:szCs w:val="24"/>
        </w:rPr>
      </w:pPr>
      <w:r>
        <w:rPr>
          <w:rFonts w:ascii="Arial" w:eastAsia="Arial" w:hAnsi="Arial" w:cs="Arial"/>
          <w:color w:val="000000"/>
          <w:sz w:val="24"/>
          <w:szCs w:val="24"/>
        </w:rPr>
        <w:t>state the Deliverables;</w:t>
      </w:r>
    </w:p>
    <w:p w14:paraId="26B4E2ED" w14:textId="77777777" w:rsidR="004F41BD" w:rsidRDefault="00FA7D6A" w:rsidP="00F950D1">
      <w:pPr>
        <w:widowControl/>
        <w:numPr>
          <w:ilvl w:val="3"/>
          <w:numId w:val="1"/>
        </w:numPr>
        <w:pBdr>
          <w:top w:val="nil"/>
          <w:left w:val="nil"/>
          <w:bottom w:val="nil"/>
          <w:right w:val="nil"/>
          <w:between w:val="nil"/>
        </w:pBdr>
        <w:tabs>
          <w:tab w:val="left" w:pos="2268"/>
        </w:tabs>
        <w:spacing w:before="120" w:after="120"/>
        <w:ind w:left="2268" w:hanging="465"/>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04726DE6" w14:textId="77777777" w:rsidR="004F41BD" w:rsidRDefault="00FA7D6A" w:rsidP="00F950D1">
      <w:pPr>
        <w:widowControl/>
        <w:numPr>
          <w:ilvl w:val="3"/>
          <w:numId w:val="1"/>
        </w:numPr>
        <w:pBdr>
          <w:top w:val="nil"/>
          <w:left w:val="nil"/>
          <w:bottom w:val="nil"/>
          <w:right w:val="nil"/>
          <w:between w:val="nil"/>
        </w:pBdr>
        <w:tabs>
          <w:tab w:val="left" w:pos="2268"/>
        </w:tabs>
        <w:spacing w:before="120" w:after="120"/>
        <w:ind w:left="2268" w:hanging="465"/>
        <w:rPr>
          <w:rFonts w:ascii="Arial" w:eastAsia="Arial" w:hAnsi="Arial" w:cs="Arial"/>
          <w:color w:val="000000"/>
          <w:sz w:val="24"/>
          <w:szCs w:val="24"/>
        </w:rPr>
      </w:pPr>
      <w:r>
        <w:rPr>
          <w:rFonts w:ascii="Arial" w:eastAsia="Arial" w:hAnsi="Arial" w:cs="Arial"/>
          <w:color w:val="000000"/>
          <w:sz w:val="24"/>
          <w:szCs w:val="24"/>
        </w:rPr>
        <w:lastRenderedPageBreak/>
        <w:t>state the Charges payable for the Deliverables in accordance with the tender submitted by the successful Supplier; and</w:t>
      </w:r>
    </w:p>
    <w:p w14:paraId="34EED531" w14:textId="5542FE56" w:rsidR="004F41BD" w:rsidRDefault="00FA7D6A" w:rsidP="00F950D1">
      <w:pPr>
        <w:widowControl/>
        <w:numPr>
          <w:ilvl w:val="3"/>
          <w:numId w:val="1"/>
        </w:numPr>
        <w:pBdr>
          <w:top w:val="nil"/>
          <w:left w:val="nil"/>
          <w:bottom w:val="nil"/>
          <w:right w:val="nil"/>
          <w:between w:val="nil"/>
        </w:pBdr>
        <w:tabs>
          <w:tab w:val="left" w:pos="2268"/>
        </w:tabs>
        <w:spacing w:before="120" w:after="120"/>
        <w:ind w:left="2268" w:hanging="465"/>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r w:rsidR="00AA4CB7">
        <w:rPr>
          <w:rFonts w:ascii="Arial" w:eastAsia="Arial" w:hAnsi="Arial" w:cs="Arial"/>
          <w:color w:val="000000"/>
          <w:sz w:val="24"/>
          <w:szCs w:val="24"/>
        </w:rPr>
        <w:t>; and</w:t>
      </w:r>
    </w:p>
    <w:p w14:paraId="49757AF6" w14:textId="77777777" w:rsidR="004F41BD" w:rsidRDefault="00FA7D6A" w:rsidP="00DE712A">
      <w:pPr>
        <w:widowControl/>
        <w:numPr>
          <w:ilvl w:val="2"/>
          <w:numId w:val="1"/>
        </w:numPr>
        <w:pBdr>
          <w:top w:val="nil"/>
          <w:left w:val="nil"/>
          <w:bottom w:val="nil"/>
          <w:right w:val="nil"/>
          <w:between w:val="nil"/>
        </w:pBdr>
        <w:tabs>
          <w:tab w:val="left" w:pos="2410"/>
        </w:tabs>
        <w:spacing w:before="120" w:after="120"/>
        <w:ind w:left="1843"/>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14:paraId="3AFB181E" w14:textId="77777777" w:rsidR="004F41BD" w:rsidRDefault="00FA7D6A" w:rsidP="00211246">
      <w:pPr>
        <w:keepNext/>
        <w:widowControl/>
        <w:pBdr>
          <w:top w:val="nil"/>
          <w:left w:val="nil"/>
          <w:bottom w:val="nil"/>
          <w:right w:val="nil"/>
          <w:between w:val="nil"/>
        </w:pBdr>
        <w:tabs>
          <w:tab w:val="left" w:pos="3054"/>
        </w:tabs>
        <w:spacing w:before="120" w:after="120"/>
        <w:ind w:left="284"/>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4DD90E30" w14:textId="454F11A3" w:rsidR="004F41BD" w:rsidRDefault="00FA7D6A" w:rsidP="004C11BA">
      <w:pPr>
        <w:keepNext/>
        <w:widowControl/>
        <w:numPr>
          <w:ilvl w:val="1"/>
          <w:numId w:val="1"/>
        </w:numPr>
        <w:pBdr>
          <w:top w:val="nil"/>
          <w:left w:val="nil"/>
          <w:bottom w:val="nil"/>
          <w:right w:val="nil"/>
          <w:between w:val="nil"/>
        </w:pBdr>
        <w:tabs>
          <w:tab w:val="left" w:pos="1560"/>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w:t>
      </w:r>
      <w:r w:rsidR="00396A02">
        <w:rPr>
          <w:rFonts w:ascii="Arial" w:eastAsia="Arial" w:hAnsi="Arial" w:cs="Arial"/>
          <w:color w:val="000000"/>
          <w:sz w:val="24"/>
          <w:szCs w:val="24"/>
        </w:rPr>
        <w:t>,</w:t>
      </w:r>
      <w:r>
        <w:rPr>
          <w:rFonts w:ascii="Arial" w:eastAsia="Arial" w:hAnsi="Arial" w:cs="Arial"/>
          <w:color w:val="000000"/>
          <w:sz w:val="24"/>
          <w:szCs w:val="24"/>
        </w:rPr>
        <w:t xml:space="preserve"> in writing, by the time and date specified by the Buyer following an invitation to tender pursuant to Paragraph 3.</w:t>
      </w:r>
      <w:r w:rsidR="00DE712A">
        <w:rPr>
          <w:rFonts w:ascii="Arial" w:eastAsia="Arial" w:hAnsi="Arial" w:cs="Arial"/>
          <w:color w:val="000000"/>
          <w:sz w:val="24"/>
          <w:szCs w:val="24"/>
        </w:rPr>
        <w:t>6</w:t>
      </w:r>
      <w:r>
        <w:rPr>
          <w:rFonts w:ascii="Arial" w:eastAsia="Arial" w:hAnsi="Arial" w:cs="Arial"/>
          <w:color w:val="000000"/>
          <w:sz w:val="24"/>
          <w:szCs w:val="24"/>
        </w:rPr>
        <w:t>.3 above, provide the Buyer with either:</w:t>
      </w:r>
    </w:p>
    <w:p w14:paraId="1B0238BB" w14:textId="77777777" w:rsidR="004F41BD" w:rsidRDefault="00FA7D6A" w:rsidP="004C11BA">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w:t>
      </w:r>
      <w:r w:rsidR="00EA73D4">
        <w:rPr>
          <w:rFonts w:ascii="Arial" w:eastAsia="Arial" w:hAnsi="Arial" w:cs="Arial"/>
          <w:color w:val="000000"/>
          <w:sz w:val="24"/>
          <w:szCs w:val="24"/>
        </w:rPr>
        <w:t>, including the reasons why</w:t>
      </w:r>
      <w:r>
        <w:rPr>
          <w:rFonts w:ascii="Arial" w:eastAsia="Arial" w:hAnsi="Arial" w:cs="Arial"/>
          <w:color w:val="000000"/>
          <w:sz w:val="24"/>
          <w:szCs w:val="24"/>
        </w:rPr>
        <w:t>; or</w:t>
      </w:r>
    </w:p>
    <w:p w14:paraId="3F4729FC" w14:textId="77777777" w:rsidR="004F41BD" w:rsidRDefault="00FA7D6A" w:rsidP="00A153B6">
      <w:pPr>
        <w:keepNext/>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w:t>
      </w:r>
    </w:p>
    <w:p w14:paraId="28229066" w14:textId="2B808B95" w:rsidR="004F41BD" w:rsidRDefault="00B62C4A" w:rsidP="00B62C4A">
      <w:pPr>
        <w:widowControl/>
        <w:pBdr>
          <w:top w:val="nil"/>
          <w:left w:val="nil"/>
          <w:bottom w:val="nil"/>
          <w:right w:val="nil"/>
          <w:between w:val="nil"/>
        </w:pBdr>
        <w:tabs>
          <w:tab w:val="left" w:pos="1985"/>
          <w:tab w:val="left" w:pos="2410"/>
        </w:tabs>
        <w:spacing w:before="120" w:after="120"/>
        <w:ind w:left="1134" w:hanging="425"/>
        <w:rPr>
          <w:rFonts w:ascii="Arial" w:eastAsia="Arial" w:hAnsi="Arial" w:cs="Arial"/>
          <w:color w:val="000000"/>
          <w:sz w:val="24"/>
          <w:szCs w:val="24"/>
        </w:rPr>
      </w:pPr>
      <w:proofErr w:type="gramStart"/>
      <w:r>
        <w:rPr>
          <w:rFonts w:ascii="Arial" w:eastAsia="Arial" w:hAnsi="Arial" w:cs="Arial"/>
          <w:color w:val="000000"/>
          <w:sz w:val="24"/>
          <w:szCs w:val="24"/>
        </w:rPr>
        <w:t>3.8</w:t>
      </w:r>
      <w:r>
        <w:rPr>
          <w:rFonts w:ascii="Arial" w:eastAsia="Arial" w:hAnsi="Arial" w:cs="Arial"/>
          <w:color w:val="000000"/>
          <w:sz w:val="24"/>
          <w:szCs w:val="24"/>
        </w:rPr>
        <w:tab/>
      </w:r>
      <w:r w:rsidR="00FA7D6A">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w:t>
      </w:r>
      <w:r w:rsidR="00A153B6" w:rsidRPr="00A153B6">
        <w:rPr>
          <w:rFonts w:ascii="Arial" w:eastAsia="Arial" w:hAnsi="Arial" w:cs="Arial"/>
          <w:color w:val="000000"/>
          <w:sz w:val="24"/>
          <w:szCs w:val="24"/>
        </w:rPr>
        <w:t xml:space="preserve">prices refined under the applicable </w:t>
      </w:r>
      <w:r w:rsidR="00A153B6">
        <w:rPr>
          <w:rFonts w:ascii="Arial" w:eastAsia="Arial" w:hAnsi="Arial" w:cs="Arial"/>
          <w:color w:val="000000"/>
          <w:sz w:val="24"/>
          <w:szCs w:val="24"/>
        </w:rPr>
        <w:t>P</w:t>
      </w:r>
      <w:r w:rsidR="00A153B6" w:rsidRPr="00A153B6">
        <w:rPr>
          <w:rFonts w:ascii="Arial" w:eastAsia="Arial" w:hAnsi="Arial" w:cs="Arial"/>
          <w:color w:val="000000"/>
          <w:sz w:val="24"/>
          <w:szCs w:val="24"/>
        </w:rPr>
        <w:t xml:space="preserve">ricing </w:t>
      </w:r>
      <w:r w:rsidR="00A153B6">
        <w:rPr>
          <w:rFonts w:ascii="Arial" w:eastAsia="Arial" w:hAnsi="Arial" w:cs="Arial"/>
          <w:color w:val="000000"/>
          <w:sz w:val="24"/>
          <w:szCs w:val="24"/>
        </w:rPr>
        <w:t>M</w:t>
      </w:r>
      <w:r w:rsidR="00A153B6" w:rsidRPr="00A153B6">
        <w:rPr>
          <w:rFonts w:ascii="Arial" w:eastAsia="Arial" w:hAnsi="Arial" w:cs="Arial"/>
          <w:color w:val="000000"/>
          <w:sz w:val="24"/>
          <w:szCs w:val="24"/>
        </w:rPr>
        <w:t xml:space="preserve">echanism </w:t>
      </w:r>
      <w:r w:rsidR="00035D18">
        <w:rPr>
          <w:rFonts w:ascii="Arial" w:eastAsia="Arial" w:hAnsi="Arial" w:cs="Arial"/>
          <w:color w:val="000000"/>
          <w:sz w:val="24"/>
          <w:szCs w:val="24"/>
        </w:rPr>
        <w:t>detailing</w:t>
      </w:r>
      <w:r w:rsidR="00A153B6" w:rsidRPr="00A153B6">
        <w:rPr>
          <w:rFonts w:ascii="Arial" w:eastAsia="Arial" w:hAnsi="Arial" w:cs="Arial"/>
          <w:color w:val="000000"/>
          <w:sz w:val="24"/>
          <w:szCs w:val="24"/>
        </w:rPr>
        <w:t xml:space="preserve"> prices that are no greater than those</w:t>
      </w:r>
      <w:r w:rsidR="00FA7D6A">
        <w:rPr>
          <w:rFonts w:ascii="Arial" w:eastAsia="Arial" w:hAnsi="Arial" w:cs="Arial"/>
          <w:color w:val="000000"/>
          <w:sz w:val="24"/>
          <w:szCs w:val="24"/>
        </w:rPr>
        <w:t xml:space="preserve"> set out in Framework Schedule 3 (Framework Prices)</w:t>
      </w:r>
      <w:r w:rsidR="00714116">
        <w:rPr>
          <w:rFonts w:ascii="Arial" w:eastAsia="Arial" w:hAnsi="Arial" w:cs="Arial"/>
          <w:color w:val="000000"/>
          <w:sz w:val="24"/>
          <w:szCs w:val="24"/>
        </w:rPr>
        <w:t xml:space="preserve"> and, where applicable, </w:t>
      </w:r>
      <w:r w:rsidR="00FA4B8B">
        <w:rPr>
          <w:rFonts w:ascii="Arial" w:eastAsia="Arial" w:hAnsi="Arial" w:cs="Arial"/>
          <w:color w:val="000000"/>
          <w:sz w:val="24"/>
          <w:szCs w:val="24"/>
        </w:rPr>
        <w:t xml:space="preserve">shall </w:t>
      </w:r>
      <w:r w:rsidR="00035D18">
        <w:rPr>
          <w:rFonts w:ascii="Arial" w:eastAsia="Arial" w:hAnsi="Arial" w:cs="Arial"/>
          <w:color w:val="000000"/>
          <w:sz w:val="24"/>
          <w:szCs w:val="24"/>
        </w:rPr>
        <w:t xml:space="preserve">set out and </w:t>
      </w:r>
      <w:r w:rsidR="00714116">
        <w:rPr>
          <w:rFonts w:ascii="Arial" w:eastAsia="Arial" w:hAnsi="Arial" w:cs="Arial"/>
          <w:color w:val="000000"/>
          <w:sz w:val="24"/>
          <w:szCs w:val="24"/>
        </w:rPr>
        <w:t xml:space="preserve">incorporate </w:t>
      </w:r>
      <w:r w:rsidR="00035D18">
        <w:rPr>
          <w:rFonts w:ascii="Arial" w:eastAsia="Arial" w:hAnsi="Arial" w:cs="Arial"/>
          <w:color w:val="000000"/>
          <w:sz w:val="24"/>
          <w:szCs w:val="24"/>
        </w:rPr>
        <w:t xml:space="preserve">any applicable </w:t>
      </w:r>
      <w:r w:rsidR="00714116">
        <w:rPr>
          <w:rFonts w:ascii="Arial" w:eastAsia="Arial" w:hAnsi="Arial" w:cs="Arial"/>
          <w:color w:val="000000"/>
          <w:sz w:val="24"/>
          <w:szCs w:val="24"/>
        </w:rPr>
        <w:t>Volume Discounts</w:t>
      </w:r>
      <w:r w:rsidR="00FA7D6A">
        <w:rPr>
          <w:rFonts w:ascii="Arial" w:eastAsia="Arial" w:hAnsi="Arial" w:cs="Arial"/>
          <w:color w:val="000000"/>
          <w:sz w:val="24"/>
          <w:szCs w:val="24"/>
        </w:rPr>
        <w:t>.</w:t>
      </w:r>
      <w:proofErr w:type="gramEnd"/>
    </w:p>
    <w:p w14:paraId="510A6974" w14:textId="77777777" w:rsidR="004F41BD" w:rsidRDefault="00B62C4A" w:rsidP="00B62C4A">
      <w:pPr>
        <w:keepNext/>
        <w:widowControl/>
        <w:pBdr>
          <w:top w:val="nil"/>
          <w:left w:val="nil"/>
          <w:bottom w:val="nil"/>
          <w:right w:val="nil"/>
          <w:between w:val="nil"/>
        </w:pBdr>
        <w:tabs>
          <w:tab w:val="left" w:pos="2268"/>
        </w:tabs>
        <w:spacing w:before="120" w:after="120"/>
        <w:ind w:left="1134" w:hanging="425"/>
        <w:rPr>
          <w:rFonts w:ascii="Arial" w:eastAsia="Arial" w:hAnsi="Arial" w:cs="Arial"/>
          <w:color w:val="000000"/>
          <w:sz w:val="24"/>
          <w:szCs w:val="24"/>
        </w:rPr>
      </w:pPr>
      <w:r>
        <w:rPr>
          <w:rFonts w:ascii="Arial" w:eastAsia="Arial" w:hAnsi="Arial" w:cs="Arial"/>
          <w:color w:val="000000"/>
          <w:sz w:val="24"/>
          <w:szCs w:val="24"/>
        </w:rPr>
        <w:t>3.9</w:t>
      </w:r>
      <w:r>
        <w:rPr>
          <w:rFonts w:ascii="Arial" w:eastAsia="Arial" w:hAnsi="Arial" w:cs="Arial"/>
          <w:color w:val="000000"/>
          <w:sz w:val="24"/>
          <w:szCs w:val="24"/>
        </w:rPr>
        <w:tab/>
      </w:r>
      <w:r w:rsidR="00FA7D6A">
        <w:rPr>
          <w:rFonts w:ascii="Arial" w:eastAsia="Arial" w:hAnsi="Arial" w:cs="Arial"/>
          <w:color w:val="000000"/>
          <w:sz w:val="24"/>
          <w:szCs w:val="24"/>
        </w:rPr>
        <w:t>The Supplier agrees that:</w:t>
      </w:r>
    </w:p>
    <w:p w14:paraId="177C5D29" w14:textId="77777777" w:rsidR="004F41BD" w:rsidRDefault="00FA7D6A" w:rsidP="00DC572F">
      <w:pPr>
        <w:widowControl/>
        <w:numPr>
          <w:ilvl w:val="3"/>
          <w:numId w:val="1"/>
        </w:numPr>
        <w:pBdr>
          <w:top w:val="nil"/>
          <w:left w:val="nil"/>
          <w:bottom w:val="nil"/>
          <w:right w:val="nil"/>
          <w:between w:val="nil"/>
        </w:pBdr>
        <w:tabs>
          <w:tab w:val="left" w:pos="3641"/>
        </w:tabs>
        <w:spacing w:before="120" w:after="120"/>
        <w:ind w:left="1843" w:hanging="607"/>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190EB574" w14:textId="77777777" w:rsidR="004F41BD" w:rsidRDefault="00FA7D6A" w:rsidP="00DC572F">
      <w:pPr>
        <w:widowControl/>
        <w:numPr>
          <w:ilvl w:val="3"/>
          <w:numId w:val="1"/>
        </w:numPr>
        <w:pBdr>
          <w:top w:val="nil"/>
          <w:left w:val="nil"/>
          <w:bottom w:val="nil"/>
          <w:right w:val="nil"/>
          <w:between w:val="nil"/>
        </w:pBdr>
        <w:tabs>
          <w:tab w:val="left" w:pos="3641"/>
        </w:tabs>
        <w:spacing w:before="120" w:after="120"/>
        <w:ind w:left="1843" w:hanging="607"/>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6453E886" w14:textId="77777777" w:rsidR="004F41BD" w:rsidRDefault="00FA7D6A" w:rsidP="00DC572F">
      <w:pPr>
        <w:widowControl/>
        <w:numPr>
          <w:ilvl w:val="4"/>
          <w:numId w:val="1"/>
        </w:numPr>
        <w:pBdr>
          <w:top w:val="nil"/>
          <w:left w:val="nil"/>
          <w:bottom w:val="nil"/>
          <w:right w:val="nil"/>
          <w:between w:val="nil"/>
        </w:pBdr>
        <w:tabs>
          <w:tab w:val="left" w:pos="6238"/>
        </w:tabs>
        <w:spacing w:before="120" w:after="120"/>
        <w:ind w:left="2410"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020C3E2A" w14:textId="77777777" w:rsidR="004F41BD" w:rsidRDefault="008213B6" w:rsidP="00DC572F">
      <w:pPr>
        <w:widowControl/>
        <w:numPr>
          <w:ilvl w:val="4"/>
          <w:numId w:val="1"/>
        </w:numPr>
        <w:pBdr>
          <w:top w:val="nil"/>
          <w:left w:val="nil"/>
          <w:bottom w:val="nil"/>
          <w:right w:val="nil"/>
          <w:between w:val="nil"/>
        </w:pBdr>
        <w:tabs>
          <w:tab w:val="left" w:pos="6238"/>
        </w:tabs>
        <w:spacing w:before="120" w:after="120"/>
        <w:ind w:left="2410" w:hanging="566"/>
        <w:rPr>
          <w:rFonts w:ascii="Arial" w:eastAsia="Arial" w:hAnsi="Arial" w:cs="Arial"/>
          <w:color w:val="000000"/>
          <w:sz w:val="24"/>
          <w:szCs w:val="24"/>
        </w:rPr>
      </w:pPr>
      <w:sdt>
        <w:sdtPr>
          <w:tag w:val="goog_rdk_2"/>
          <w:id w:val="1409342561"/>
        </w:sdtPr>
        <w:sdtEndPr/>
        <w:sdtContent/>
      </w:sdt>
      <w:sdt>
        <w:sdtPr>
          <w:tag w:val="goog_rdk_3"/>
          <w:id w:val="-453405438"/>
        </w:sdtPr>
        <w:sdtEndPr/>
        <w:sdtContent/>
      </w:sdt>
      <w:proofErr w:type="gramStart"/>
      <w:r w:rsidR="00FA7D6A">
        <w:rPr>
          <w:rFonts w:ascii="Arial" w:eastAsia="Arial" w:hAnsi="Arial" w:cs="Arial"/>
          <w:color w:val="000000"/>
          <w:sz w:val="24"/>
          <w:szCs w:val="24"/>
        </w:rPr>
        <w:t>enter</w:t>
      </w:r>
      <w:proofErr w:type="gramEnd"/>
      <w:r w:rsidR="00FA7D6A">
        <w:rPr>
          <w:rFonts w:ascii="Arial" w:eastAsia="Arial" w:hAnsi="Arial" w:cs="Arial"/>
          <w:color w:val="000000"/>
          <w:sz w:val="24"/>
          <w:szCs w:val="24"/>
        </w:rPr>
        <w:t xml:space="preserve"> into any arrangement or agreement with any other person that he or the other person(s) shall refrain from submitting a tender or as to the amount of any tenders to be submitted.</w:t>
      </w:r>
    </w:p>
    <w:p w14:paraId="2AB990CC" w14:textId="77777777" w:rsidR="004F41BD" w:rsidRDefault="00FA7D6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No requirement to award</w:t>
      </w:r>
    </w:p>
    <w:p w14:paraId="2BF4BD27" w14:textId="77777777" w:rsidR="003D5CC1" w:rsidRDefault="00FA7D6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w:t>
      </w:r>
      <w:r w:rsidR="003D5CC1">
        <w:rPr>
          <w:rFonts w:ascii="Arial" w:eastAsia="Arial" w:hAnsi="Arial" w:cs="Arial"/>
          <w:color w:val="000000"/>
          <w:sz w:val="24"/>
          <w:szCs w:val="24"/>
        </w:rPr>
        <w:t>:</w:t>
      </w:r>
    </w:p>
    <w:p w14:paraId="67093FE2" w14:textId="7A5E0D12" w:rsidR="004F41BD" w:rsidRPr="003D5CC1" w:rsidRDefault="00FA7D6A" w:rsidP="00F950D1">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sidRPr="003D5CC1">
        <w:rPr>
          <w:rFonts w:ascii="Arial" w:eastAsia="Arial" w:hAnsi="Arial" w:cs="Arial"/>
          <w:color w:val="000000"/>
          <w:sz w:val="24"/>
          <w:szCs w:val="24"/>
        </w:rPr>
        <w:t>the Buyer shall be entitled at all times to decline to make an award for its Deliverables and that nothing in this Contract shall oblige the Buyer to award any Call-Off Contract</w:t>
      </w:r>
      <w:r w:rsidR="00366DEB">
        <w:rPr>
          <w:rFonts w:ascii="Arial" w:eastAsia="Arial" w:hAnsi="Arial" w:cs="Arial"/>
          <w:color w:val="000000"/>
          <w:sz w:val="24"/>
          <w:szCs w:val="24"/>
        </w:rPr>
        <w:t>; and</w:t>
      </w:r>
    </w:p>
    <w:p w14:paraId="68E49C36" w14:textId="77777777" w:rsidR="003D5CC1" w:rsidRPr="003D5CC1" w:rsidRDefault="003D5CC1" w:rsidP="00F950D1">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Pr>
          <w:rFonts w:ascii="Arial" w:eastAsia="Arial" w:hAnsi="Arial" w:cs="Arial"/>
          <w:color w:val="000000"/>
          <w:sz w:val="24"/>
          <w:szCs w:val="24"/>
        </w:rPr>
        <w:t>the Buyer shall, except for the execution of the first Statement of Work, be entitled at all times to decline to make an award of its Deliverables and nothing in this Contract shall oblige the Buyer to award any further Statements of Work.</w:t>
      </w:r>
    </w:p>
    <w:p w14:paraId="2549BF07" w14:textId="77777777" w:rsidR="004F41BD" w:rsidRDefault="00FA7D6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1932293E" w14:textId="77777777" w:rsidR="004F41BD" w:rsidRDefault="00FA7D6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acknowledges that the Buyer is independently responsible for the conduct of its award of Call-Off Contracts under this Contract </w:t>
      </w:r>
      <w:r w:rsidR="003D5CC1">
        <w:rPr>
          <w:rFonts w:ascii="Arial" w:eastAsia="Arial" w:hAnsi="Arial" w:cs="Arial"/>
          <w:color w:val="000000"/>
          <w:sz w:val="24"/>
          <w:szCs w:val="24"/>
        </w:rPr>
        <w:t xml:space="preserve">(and each Statement of Work under it) </w:t>
      </w:r>
      <w:r>
        <w:rPr>
          <w:rFonts w:ascii="Arial" w:eastAsia="Arial" w:hAnsi="Arial" w:cs="Arial"/>
          <w:color w:val="000000"/>
          <w:sz w:val="24"/>
          <w:szCs w:val="24"/>
        </w:rPr>
        <w:t>and that CCS is not responsible or accountable for and shall have no liability whatsoever, except where it is the Buyer, in relation to:</w:t>
      </w:r>
    </w:p>
    <w:p w14:paraId="3464DDC1" w14:textId="77777777" w:rsidR="004F41BD" w:rsidRDefault="00FA7D6A" w:rsidP="003D5CC1">
      <w:pPr>
        <w:widowControl/>
        <w:numPr>
          <w:ilvl w:val="2"/>
          <w:numId w:val="1"/>
        </w:numPr>
        <w:pBdr>
          <w:top w:val="nil"/>
          <w:left w:val="nil"/>
          <w:bottom w:val="nil"/>
          <w:right w:val="nil"/>
          <w:between w:val="nil"/>
        </w:pBdr>
        <w:tabs>
          <w:tab w:val="left" w:pos="3641"/>
        </w:tabs>
        <w:spacing w:before="120" w:after="120"/>
        <w:ind w:left="1843"/>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1C9C11BA" w14:textId="472723F7" w:rsidR="004F41BD" w:rsidRDefault="00FA7D6A" w:rsidP="003D5CC1">
      <w:pPr>
        <w:widowControl/>
        <w:numPr>
          <w:ilvl w:val="2"/>
          <w:numId w:val="1"/>
        </w:numPr>
        <w:pBdr>
          <w:top w:val="nil"/>
          <w:left w:val="nil"/>
          <w:bottom w:val="nil"/>
          <w:right w:val="nil"/>
          <w:between w:val="nil"/>
        </w:pBdr>
        <w:tabs>
          <w:tab w:val="left" w:pos="3641"/>
        </w:tabs>
        <w:spacing w:before="120" w:after="120"/>
        <w:ind w:left="1843"/>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 </w:t>
      </w:r>
      <w:r w:rsidR="009362D8">
        <w:rPr>
          <w:rFonts w:ascii="Arial" w:eastAsia="Arial" w:hAnsi="Arial" w:cs="Arial"/>
          <w:color w:val="000000"/>
          <w:sz w:val="24"/>
          <w:szCs w:val="24"/>
        </w:rPr>
        <w:t xml:space="preserve">(including each Statement of Work under </w:t>
      </w:r>
      <w:r w:rsidR="002020EB">
        <w:rPr>
          <w:rFonts w:ascii="Arial" w:eastAsia="Arial" w:hAnsi="Arial" w:cs="Arial"/>
          <w:color w:val="000000"/>
          <w:sz w:val="24"/>
          <w:szCs w:val="24"/>
        </w:rPr>
        <w:t>i</w:t>
      </w:r>
      <w:r w:rsidR="009362D8">
        <w:rPr>
          <w:rFonts w:ascii="Arial" w:eastAsia="Arial" w:hAnsi="Arial" w:cs="Arial"/>
          <w:color w:val="000000"/>
          <w:sz w:val="24"/>
          <w:szCs w:val="24"/>
        </w:rPr>
        <w:t xml:space="preserve">t) </w:t>
      </w:r>
      <w:r>
        <w:rPr>
          <w:rFonts w:ascii="Arial" w:eastAsia="Arial" w:hAnsi="Arial" w:cs="Arial"/>
          <w:color w:val="000000"/>
          <w:sz w:val="24"/>
          <w:szCs w:val="24"/>
        </w:rPr>
        <w:t>between the Supplier and Buyer entered into pursuant to this Contract.</w:t>
      </w:r>
    </w:p>
    <w:p w14:paraId="2A60D387" w14:textId="77777777" w:rsidR="004F41BD" w:rsidRDefault="00FA7D6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5F9FBC68" w14:textId="77777777" w:rsidR="004F41BD" w:rsidRDefault="00FA7D6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proofErr w:type="gramStart"/>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w:t>
      </w:r>
      <w:r w:rsidR="009362D8">
        <w:rPr>
          <w:rFonts w:ascii="Arial" w:eastAsia="Arial" w:hAnsi="Arial" w:cs="Arial"/>
          <w:color w:val="000000"/>
          <w:sz w:val="24"/>
          <w:szCs w:val="24"/>
        </w:rPr>
        <w:t>, Statement of Work Template</w:t>
      </w:r>
      <w:r>
        <w:rPr>
          <w:rFonts w:ascii="Arial" w:eastAsia="Arial" w:hAnsi="Arial" w:cs="Arial"/>
          <w:color w:val="000000"/>
          <w:sz w:val="24"/>
          <w:szCs w:val="24"/>
        </w:rPr>
        <w:t xml:space="preserve"> and Call-Off Schedules).</w:t>
      </w:r>
      <w:proofErr w:type="gramEnd"/>
    </w:p>
    <w:p w14:paraId="0E0BBDDF" w14:textId="77777777" w:rsidR="004F41BD" w:rsidRDefault="00FA7D6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14:paraId="737FD08D" w14:textId="77777777" w:rsidR="004F41BD" w:rsidRDefault="00FA7D6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 xml:space="preserve">On receipt of an </w:t>
      </w:r>
      <w:proofErr w:type="gramStart"/>
      <w:r>
        <w:rPr>
          <w:rFonts w:ascii="Arial" w:eastAsia="Arial" w:hAnsi="Arial" w:cs="Arial"/>
          <w:color w:val="000000"/>
          <w:sz w:val="24"/>
          <w:szCs w:val="24"/>
        </w:rPr>
        <w:t>order</w:t>
      </w:r>
      <w:proofErr w:type="gramEnd"/>
      <w:r>
        <w:rPr>
          <w:rFonts w:ascii="Arial" w:eastAsia="Arial" w:hAnsi="Arial" w:cs="Arial"/>
          <w:color w:val="000000"/>
          <w:sz w:val="24"/>
          <w:szCs w:val="24"/>
        </w:rPr>
        <w:t xml:space="preserve"> form as described in Paragraph 6.1 from a Buyer the Supplier shall accept the Call-Off Contract by promptly signing and returning (including by electronic means) a copy of the order form to the Buyer concerned.</w:t>
      </w:r>
    </w:p>
    <w:p w14:paraId="0970A870" w14:textId="478A8640" w:rsidR="004F41BD" w:rsidRDefault="00FA7D6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w:t>
      </w:r>
      <w:r w:rsidR="009362D8">
        <w:rPr>
          <w:rFonts w:ascii="Arial" w:eastAsia="Arial" w:hAnsi="Arial" w:cs="Arial"/>
          <w:color w:val="000000"/>
          <w:sz w:val="24"/>
          <w:szCs w:val="24"/>
        </w:rPr>
        <w:t>-</w:t>
      </w:r>
      <w:r>
        <w:rPr>
          <w:rFonts w:ascii="Arial" w:eastAsia="Arial" w:hAnsi="Arial" w:cs="Arial"/>
          <w:color w:val="000000"/>
          <w:sz w:val="24"/>
          <w:szCs w:val="24"/>
        </w:rPr>
        <w:t xml:space="preserve">Off Contract </w:t>
      </w:r>
      <w:proofErr w:type="gramStart"/>
      <w:r>
        <w:rPr>
          <w:rFonts w:ascii="Arial" w:eastAsia="Arial" w:hAnsi="Arial" w:cs="Arial"/>
          <w:color w:val="000000"/>
          <w:sz w:val="24"/>
          <w:szCs w:val="24"/>
        </w:rPr>
        <w:t>shall be formed</w:t>
      </w:r>
      <w:proofErr w:type="gramEnd"/>
      <w:r>
        <w:rPr>
          <w:rFonts w:ascii="Arial" w:eastAsia="Arial" w:hAnsi="Arial" w:cs="Arial"/>
          <w:color w:val="000000"/>
          <w:sz w:val="24"/>
          <w:szCs w:val="24"/>
        </w:rPr>
        <w:t xml:space="preserve"> with effect from the Call</w:t>
      </w:r>
      <w:r w:rsidR="009362D8">
        <w:rPr>
          <w:rFonts w:ascii="Arial" w:eastAsia="Arial" w:hAnsi="Arial" w:cs="Arial"/>
          <w:color w:val="000000"/>
          <w:sz w:val="24"/>
          <w:szCs w:val="24"/>
        </w:rPr>
        <w:t>-</w:t>
      </w:r>
      <w:r>
        <w:rPr>
          <w:rFonts w:ascii="Arial" w:eastAsia="Arial" w:hAnsi="Arial" w:cs="Arial"/>
          <w:color w:val="000000"/>
          <w:sz w:val="24"/>
          <w:szCs w:val="24"/>
        </w:rPr>
        <w:t>Off Start Date stated in the Order Form.</w:t>
      </w:r>
    </w:p>
    <w:p w14:paraId="41FA83DD" w14:textId="2093F528" w:rsidR="001C7E58" w:rsidRPr="001C7E58" w:rsidRDefault="001C7E58" w:rsidP="001C7E58">
      <w:pPr>
        <w:widowControl/>
        <w:pBdr>
          <w:top w:val="nil"/>
          <w:left w:val="nil"/>
          <w:bottom w:val="nil"/>
          <w:right w:val="nil"/>
          <w:between w:val="nil"/>
        </w:pBdr>
        <w:tabs>
          <w:tab w:val="left" w:pos="3054"/>
        </w:tabs>
        <w:spacing w:before="120" w:after="120"/>
        <w:ind w:left="1080"/>
        <w:rPr>
          <w:rFonts w:ascii="Arial" w:eastAsia="STZhongsong" w:hAnsi="Arial" w:cs="Arial"/>
          <w:sz w:val="24"/>
          <w:szCs w:val="24"/>
          <w:lang w:eastAsia="zh-CN"/>
        </w:rPr>
      </w:pPr>
    </w:p>
    <w:p w14:paraId="42A19172" w14:textId="3BC03353" w:rsidR="009362D8" w:rsidRPr="001C7E58" w:rsidRDefault="001C7E58">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w:eastAsia="Arial" w:hAnsi="Arial" w:cs="Arial"/>
          <w:b/>
          <w:smallCaps/>
          <w:color w:val="000000"/>
          <w:sz w:val="24"/>
          <w:szCs w:val="24"/>
        </w:rPr>
        <w:lastRenderedPageBreak/>
        <w:t>C</w:t>
      </w:r>
      <w:r>
        <w:rPr>
          <w:rFonts w:ascii="Arial Bold" w:eastAsia="Arial Bold" w:hAnsi="Arial Bold" w:cs="Arial Bold"/>
          <w:b/>
          <w:color w:val="000000"/>
          <w:sz w:val="24"/>
          <w:szCs w:val="24"/>
        </w:rPr>
        <w:t>reating a Statement o</w:t>
      </w:r>
      <w:r w:rsidR="00B160F8">
        <w:rPr>
          <w:rFonts w:ascii="Arial Bold" w:eastAsia="Arial Bold" w:hAnsi="Arial Bold" w:cs="Arial Bold"/>
          <w:b/>
          <w:color w:val="000000"/>
          <w:sz w:val="24"/>
          <w:szCs w:val="24"/>
        </w:rPr>
        <w:t>f</w:t>
      </w:r>
      <w:r>
        <w:rPr>
          <w:rFonts w:ascii="Arial Bold" w:eastAsia="Arial Bold" w:hAnsi="Arial Bold" w:cs="Arial Bold"/>
          <w:b/>
          <w:color w:val="000000"/>
          <w:sz w:val="24"/>
          <w:szCs w:val="24"/>
        </w:rPr>
        <w:t xml:space="preserve"> Work</w:t>
      </w:r>
    </w:p>
    <w:p w14:paraId="4B55AC4A" w14:textId="595AB823" w:rsidR="001C7E58" w:rsidRDefault="00F634B2" w:rsidP="001C7E58">
      <w:pPr>
        <w:pStyle w:val="ListParagraph"/>
        <w:keepNext/>
        <w:widowControl/>
        <w:numPr>
          <w:ilvl w:val="1"/>
          <w:numId w:val="1"/>
        </w:numPr>
        <w:suppressAutoHyphens/>
        <w:overflowPunct w:val="0"/>
        <w:autoSpaceDN w:val="0"/>
        <w:spacing w:before="120" w:after="240"/>
        <w:rPr>
          <w:rFonts w:ascii="Arial" w:eastAsia="STZhongsong" w:hAnsi="Arial" w:cs="Arial"/>
          <w:sz w:val="24"/>
          <w:szCs w:val="24"/>
          <w:lang w:eastAsia="zh-CN"/>
        </w:rPr>
      </w:pPr>
      <w:proofErr w:type="gramStart"/>
      <w:r>
        <w:rPr>
          <w:rFonts w:ascii="Arial" w:eastAsia="STZhongsong" w:hAnsi="Arial" w:cs="Arial"/>
          <w:sz w:val="24"/>
          <w:szCs w:val="24"/>
          <w:lang w:eastAsia="zh-CN"/>
        </w:rPr>
        <w:t>Subject to Paragraph 6</w:t>
      </w:r>
      <w:r w:rsidR="001C7E58" w:rsidRPr="001C7E58">
        <w:rPr>
          <w:rFonts w:ascii="Arial" w:eastAsia="STZhongsong" w:hAnsi="Arial" w:cs="Arial"/>
          <w:sz w:val="24"/>
          <w:szCs w:val="24"/>
          <w:lang w:eastAsia="zh-CN"/>
        </w:rPr>
        <w:t xml:space="preserve"> above, a Buyer may execute a statement of work with the Supplier by sending (including electronically) a signed </w:t>
      </w:r>
      <w:r w:rsidR="008607AD">
        <w:rPr>
          <w:rFonts w:ascii="Arial" w:eastAsia="STZhongsong" w:hAnsi="Arial" w:cs="Arial"/>
          <w:sz w:val="24"/>
          <w:szCs w:val="24"/>
          <w:lang w:eastAsia="zh-CN"/>
        </w:rPr>
        <w:t>s</w:t>
      </w:r>
      <w:r w:rsidR="001C7E58" w:rsidRPr="001C7E58">
        <w:rPr>
          <w:rFonts w:ascii="Arial" w:eastAsia="STZhongsong" w:hAnsi="Arial" w:cs="Arial"/>
          <w:sz w:val="24"/>
          <w:szCs w:val="24"/>
          <w:lang w:eastAsia="zh-CN"/>
        </w:rPr>
        <w:t xml:space="preserve">tatement of </w:t>
      </w:r>
      <w:r w:rsidR="008607AD">
        <w:rPr>
          <w:rFonts w:ascii="Arial" w:eastAsia="STZhongsong" w:hAnsi="Arial" w:cs="Arial"/>
          <w:sz w:val="24"/>
          <w:szCs w:val="24"/>
          <w:lang w:eastAsia="zh-CN"/>
        </w:rPr>
        <w:t>w</w:t>
      </w:r>
      <w:r w:rsidR="001C7E58" w:rsidRPr="001C7E58">
        <w:rPr>
          <w:rFonts w:ascii="Arial" w:eastAsia="STZhongsong" w:hAnsi="Arial" w:cs="Arial"/>
          <w:sz w:val="24"/>
          <w:szCs w:val="24"/>
          <w:lang w:eastAsia="zh-CN"/>
        </w:rPr>
        <w:t>ork substantially in the form (as may be amended by the Buyer</w:t>
      </w:r>
      <w:r>
        <w:rPr>
          <w:rFonts w:ascii="Arial" w:eastAsia="STZhongsong" w:hAnsi="Arial" w:cs="Arial"/>
          <w:sz w:val="24"/>
          <w:szCs w:val="24"/>
          <w:lang w:eastAsia="zh-CN"/>
        </w:rPr>
        <w:t xml:space="preserve"> (in accordance with Paragraph 3</w:t>
      </w:r>
      <w:r w:rsidR="001C7E58" w:rsidRPr="001C7E58">
        <w:rPr>
          <w:rFonts w:ascii="Arial" w:eastAsia="STZhongsong" w:hAnsi="Arial" w:cs="Arial"/>
          <w:sz w:val="24"/>
          <w:szCs w:val="24"/>
          <w:lang w:eastAsia="zh-CN"/>
        </w:rPr>
        <w:t>.1.2 above) of the Statement of Work Template set out in Framework Schedule 6 (Order Form Template, Statement of Work Template and Call-Off Schedules).</w:t>
      </w:r>
      <w:proofErr w:type="gramEnd"/>
    </w:p>
    <w:p w14:paraId="30BF5F9C" w14:textId="77777777" w:rsidR="001C7E58" w:rsidRPr="001C7E58" w:rsidRDefault="001C7E58" w:rsidP="001C7E58">
      <w:pPr>
        <w:pStyle w:val="ListParagraph"/>
        <w:keepNext/>
        <w:widowControl/>
        <w:suppressAutoHyphens/>
        <w:overflowPunct w:val="0"/>
        <w:autoSpaceDN w:val="0"/>
        <w:spacing w:before="120" w:after="240"/>
        <w:ind w:left="1080"/>
        <w:rPr>
          <w:rFonts w:ascii="Arial" w:eastAsia="STZhongsong" w:hAnsi="Arial" w:cs="Arial"/>
          <w:sz w:val="24"/>
          <w:szCs w:val="24"/>
          <w:lang w:eastAsia="zh-CN"/>
        </w:rPr>
      </w:pPr>
    </w:p>
    <w:p w14:paraId="38C3BD83" w14:textId="77777777" w:rsidR="001C7E58" w:rsidRPr="001C7E58" w:rsidRDefault="001C7E58" w:rsidP="001C7E58">
      <w:pPr>
        <w:pStyle w:val="ListParagraph"/>
        <w:keepNext/>
        <w:widowControl/>
        <w:numPr>
          <w:ilvl w:val="1"/>
          <w:numId w:val="1"/>
        </w:numPr>
        <w:suppressAutoHyphens/>
        <w:overflowPunct w:val="0"/>
        <w:autoSpaceDN w:val="0"/>
        <w:spacing w:before="120" w:after="240"/>
        <w:rPr>
          <w:rFonts w:ascii="Arial" w:eastAsia="STZhongsong" w:hAnsi="Arial" w:cs="Arial"/>
          <w:sz w:val="24"/>
          <w:szCs w:val="24"/>
          <w:lang w:eastAsia="zh-CN"/>
        </w:rPr>
      </w:pPr>
      <w:r w:rsidRPr="001C7E58">
        <w:rPr>
          <w:rFonts w:ascii="Arial" w:eastAsia="STZhongsong" w:hAnsi="Arial" w:cs="Arial"/>
          <w:sz w:val="24"/>
          <w:szCs w:val="24"/>
          <w:lang w:eastAsia="zh-CN"/>
        </w:rPr>
        <w:t xml:space="preserve">The Parties agree that any document or communication (including any document or communication in the apparent form of a Statement of Work) which is not </w:t>
      </w:r>
      <w:r w:rsidR="00F634B2">
        <w:rPr>
          <w:rFonts w:ascii="Arial" w:eastAsia="STZhongsong" w:hAnsi="Arial" w:cs="Arial"/>
          <w:sz w:val="24"/>
          <w:szCs w:val="24"/>
          <w:lang w:eastAsia="zh-CN"/>
        </w:rPr>
        <w:t>as described in this Paragraph 7</w:t>
      </w:r>
      <w:r w:rsidRPr="001C7E58">
        <w:rPr>
          <w:rFonts w:ascii="Arial" w:eastAsia="STZhongsong" w:hAnsi="Arial" w:cs="Arial"/>
          <w:sz w:val="24"/>
          <w:szCs w:val="24"/>
          <w:lang w:eastAsia="zh-CN"/>
        </w:rPr>
        <w:t xml:space="preserve"> shall not constitute a Statement of Work under this Contract.</w:t>
      </w:r>
    </w:p>
    <w:p w14:paraId="484A1C43" w14:textId="77777777" w:rsidR="001C7E58" w:rsidRDefault="001C7E58" w:rsidP="001C7E58">
      <w:pPr>
        <w:pStyle w:val="ListParagraph"/>
        <w:keepNext/>
        <w:widowControl/>
        <w:suppressAutoHyphens/>
        <w:overflowPunct w:val="0"/>
        <w:autoSpaceDN w:val="0"/>
        <w:spacing w:before="120" w:after="240"/>
        <w:ind w:left="1134" w:hanging="567"/>
        <w:rPr>
          <w:rFonts w:ascii="Arial" w:eastAsia="STZhongsong" w:hAnsi="Arial" w:cs="Arial"/>
          <w:sz w:val="24"/>
          <w:szCs w:val="24"/>
          <w:lang w:eastAsia="zh-CN"/>
        </w:rPr>
      </w:pPr>
    </w:p>
    <w:p w14:paraId="5E2B0FBA" w14:textId="3D27E4BA" w:rsidR="001C7E58" w:rsidRPr="001C7E58" w:rsidRDefault="001C7E58" w:rsidP="00F634B2">
      <w:pPr>
        <w:pStyle w:val="ListParagraph"/>
        <w:keepNext/>
        <w:widowControl/>
        <w:suppressAutoHyphens/>
        <w:overflowPunct w:val="0"/>
        <w:autoSpaceDN w:val="0"/>
        <w:spacing w:before="120" w:after="240"/>
        <w:ind w:left="1134" w:hanging="425"/>
        <w:rPr>
          <w:rFonts w:ascii="Arial" w:eastAsia="STZhongsong" w:hAnsi="Arial" w:cs="Arial"/>
          <w:sz w:val="24"/>
          <w:szCs w:val="24"/>
          <w:lang w:eastAsia="zh-CN"/>
        </w:rPr>
      </w:pPr>
      <w:r w:rsidRPr="001C7E58">
        <w:rPr>
          <w:rFonts w:ascii="Arial" w:eastAsia="STZhongsong" w:hAnsi="Arial" w:cs="Arial"/>
          <w:sz w:val="24"/>
          <w:szCs w:val="24"/>
          <w:lang w:eastAsia="zh-CN"/>
        </w:rPr>
        <w:t>7.3</w:t>
      </w:r>
      <w:r w:rsidRPr="001C7E58">
        <w:rPr>
          <w:rFonts w:ascii="Arial" w:eastAsia="STZhongsong" w:hAnsi="Arial" w:cs="Arial"/>
          <w:sz w:val="24"/>
          <w:szCs w:val="24"/>
          <w:lang w:eastAsia="zh-CN"/>
        </w:rPr>
        <w:tab/>
        <w:t xml:space="preserve">On receipt of a statement of work as described in Paragraph </w:t>
      </w:r>
      <w:r w:rsidR="00F634B2">
        <w:rPr>
          <w:rFonts w:ascii="Arial" w:eastAsia="STZhongsong" w:hAnsi="Arial" w:cs="Arial"/>
          <w:sz w:val="24"/>
          <w:szCs w:val="24"/>
          <w:lang w:eastAsia="zh-CN"/>
        </w:rPr>
        <w:t>7</w:t>
      </w:r>
      <w:r w:rsidRPr="001C7E58">
        <w:rPr>
          <w:rFonts w:ascii="Arial" w:eastAsia="STZhongsong" w:hAnsi="Arial" w:cs="Arial"/>
          <w:sz w:val="24"/>
          <w:szCs w:val="24"/>
          <w:lang w:eastAsia="zh-CN"/>
        </w:rPr>
        <w:t xml:space="preserve">.1 from a Buyer the Supplier shall accept the </w:t>
      </w:r>
      <w:r w:rsidR="008607AD">
        <w:rPr>
          <w:rFonts w:ascii="Arial" w:eastAsia="STZhongsong" w:hAnsi="Arial" w:cs="Arial"/>
          <w:sz w:val="24"/>
          <w:szCs w:val="24"/>
          <w:lang w:eastAsia="zh-CN"/>
        </w:rPr>
        <w:t>s</w:t>
      </w:r>
      <w:r w:rsidRPr="001C7E58">
        <w:rPr>
          <w:rFonts w:ascii="Arial" w:eastAsia="STZhongsong" w:hAnsi="Arial" w:cs="Arial"/>
          <w:sz w:val="24"/>
          <w:szCs w:val="24"/>
          <w:lang w:eastAsia="zh-CN"/>
        </w:rPr>
        <w:t xml:space="preserve">tatement of </w:t>
      </w:r>
      <w:r w:rsidR="008607AD">
        <w:rPr>
          <w:rFonts w:ascii="Arial" w:eastAsia="STZhongsong" w:hAnsi="Arial" w:cs="Arial"/>
          <w:sz w:val="24"/>
          <w:szCs w:val="24"/>
          <w:lang w:eastAsia="zh-CN"/>
        </w:rPr>
        <w:t>w</w:t>
      </w:r>
      <w:r w:rsidRPr="001C7E58">
        <w:rPr>
          <w:rFonts w:ascii="Arial" w:eastAsia="STZhongsong" w:hAnsi="Arial" w:cs="Arial"/>
          <w:sz w:val="24"/>
          <w:szCs w:val="24"/>
          <w:lang w:eastAsia="zh-CN"/>
        </w:rPr>
        <w:t xml:space="preserve">ork by promptly signing and returning (including by electronic means) a copy of the </w:t>
      </w:r>
      <w:r w:rsidR="005C2EB0">
        <w:rPr>
          <w:rFonts w:ascii="Arial" w:eastAsia="STZhongsong" w:hAnsi="Arial" w:cs="Arial"/>
          <w:sz w:val="24"/>
          <w:szCs w:val="24"/>
          <w:lang w:eastAsia="zh-CN"/>
        </w:rPr>
        <w:t>S</w:t>
      </w:r>
      <w:r w:rsidRPr="001C7E58">
        <w:rPr>
          <w:rFonts w:ascii="Arial" w:eastAsia="STZhongsong" w:hAnsi="Arial" w:cs="Arial"/>
          <w:sz w:val="24"/>
          <w:szCs w:val="24"/>
          <w:lang w:eastAsia="zh-CN"/>
        </w:rPr>
        <w:t xml:space="preserve">tatement of </w:t>
      </w:r>
      <w:r w:rsidR="005C2EB0">
        <w:rPr>
          <w:rFonts w:ascii="Arial" w:eastAsia="STZhongsong" w:hAnsi="Arial" w:cs="Arial"/>
          <w:sz w:val="24"/>
          <w:szCs w:val="24"/>
          <w:lang w:eastAsia="zh-CN"/>
        </w:rPr>
        <w:t>W</w:t>
      </w:r>
      <w:r w:rsidRPr="001C7E58">
        <w:rPr>
          <w:rFonts w:ascii="Arial" w:eastAsia="STZhongsong" w:hAnsi="Arial" w:cs="Arial"/>
          <w:sz w:val="24"/>
          <w:szCs w:val="24"/>
          <w:lang w:eastAsia="zh-CN"/>
        </w:rPr>
        <w:t>ork to the Buyer concerned.</w:t>
      </w:r>
    </w:p>
    <w:p w14:paraId="35074729" w14:textId="77777777" w:rsidR="001C7E58" w:rsidRDefault="001C7E58" w:rsidP="00F634B2">
      <w:pPr>
        <w:pStyle w:val="ListParagraph"/>
        <w:keepNext/>
        <w:widowControl/>
        <w:suppressAutoHyphens/>
        <w:overflowPunct w:val="0"/>
        <w:autoSpaceDN w:val="0"/>
        <w:spacing w:before="120" w:after="240"/>
        <w:ind w:left="1134" w:hanging="425"/>
        <w:rPr>
          <w:rFonts w:ascii="Arial" w:eastAsia="STZhongsong" w:hAnsi="Arial" w:cs="Arial"/>
          <w:sz w:val="24"/>
          <w:szCs w:val="24"/>
          <w:lang w:eastAsia="zh-CN"/>
        </w:rPr>
      </w:pPr>
    </w:p>
    <w:p w14:paraId="7341BBA5" w14:textId="77777777" w:rsidR="001C7E58" w:rsidRPr="001C7E58" w:rsidRDefault="001C7E58" w:rsidP="00F634B2">
      <w:pPr>
        <w:pStyle w:val="ListParagraph"/>
        <w:keepNext/>
        <w:widowControl/>
        <w:suppressAutoHyphens/>
        <w:overflowPunct w:val="0"/>
        <w:autoSpaceDN w:val="0"/>
        <w:spacing w:before="120" w:after="240"/>
        <w:ind w:left="1134" w:hanging="425"/>
        <w:rPr>
          <w:rFonts w:ascii="Arial" w:eastAsia="STZhongsong" w:hAnsi="Arial" w:cs="Arial"/>
          <w:sz w:val="24"/>
          <w:szCs w:val="24"/>
          <w:lang w:eastAsia="zh-CN"/>
        </w:rPr>
      </w:pPr>
      <w:r w:rsidRPr="001C7E58">
        <w:rPr>
          <w:rFonts w:ascii="Arial" w:eastAsia="STZhongsong" w:hAnsi="Arial" w:cs="Arial"/>
          <w:sz w:val="24"/>
          <w:szCs w:val="24"/>
          <w:lang w:eastAsia="zh-CN"/>
        </w:rPr>
        <w:t>7.4</w:t>
      </w:r>
      <w:r w:rsidRPr="001C7E58">
        <w:rPr>
          <w:rFonts w:ascii="Arial" w:eastAsia="STZhongsong" w:hAnsi="Arial" w:cs="Arial"/>
          <w:sz w:val="24"/>
          <w:szCs w:val="24"/>
          <w:lang w:eastAsia="zh-CN"/>
        </w:rPr>
        <w:tab/>
        <w:t xml:space="preserve">On receipt of the countersigned Statement of Work from the Supplier, the Buyer shall send (including by electronic means) a written notice of receipt to the Supplier within two (2) Working Days and the Statement of Work </w:t>
      </w:r>
      <w:proofErr w:type="gramStart"/>
      <w:r w:rsidRPr="001C7E58">
        <w:rPr>
          <w:rFonts w:ascii="Arial" w:eastAsia="STZhongsong" w:hAnsi="Arial" w:cs="Arial"/>
          <w:sz w:val="24"/>
          <w:szCs w:val="24"/>
          <w:lang w:eastAsia="zh-CN"/>
        </w:rPr>
        <w:t>shall be formed</w:t>
      </w:r>
      <w:proofErr w:type="gramEnd"/>
      <w:r w:rsidRPr="001C7E58">
        <w:rPr>
          <w:rFonts w:ascii="Arial" w:eastAsia="STZhongsong" w:hAnsi="Arial" w:cs="Arial"/>
          <w:sz w:val="24"/>
          <w:szCs w:val="24"/>
          <w:lang w:eastAsia="zh-CN"/>
        </w:rPr>
        <w:t xml:space="preserve"> with effect from the SOW Start Date stated in the Statement of Work.</w:t>
      </w:r>
    </w:p>
    <w:p w14:paraId="5B40E96A" w14:textId="77777777" w:rsidR="004F41BD" w:rsidRDefault="00FA7D6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bookmarkStart w:id="8" w:name="_heading=h.4d34og8" w:colFirst="0" w:colLast="0"/>
      <w:bookmarkStart w:id="9" w:name="_heading=h.2s8eyo1" w:colFirst="0" w:colLast="0"/>
      <w:bookmarkStart w:id="10" w:name="_heading=h.17dp8vu" w:colFirst="0" w:colLast="0"/>
      <w:bookmarkEnd w:id="8"/>
      <w:bookmarkEnd w:id="9"/>
      <w:bookmarkEnd w:id="10"/>
      <w:r>
        <w:rPr>
          <w:rFonts w:ascii="Arial Bold" w:eastAsia="Arial Bold" w:hAnsi="Arial Bold" w:cs="Arial Bold"/>
          <w:b/>
          <w:color w:val="000000"/>
          <w:sz w:val="24"/>
          <w:szCs w:val="24"/>
        </w:rPr>
        <w:t>Awarding and creating an Exempt Call-off Contract</w:t>
      </w:r>
    </w:p>
    <w:p w14:paraId="64478062" w14:textId="77777777" w:rsidR="004F41BD" w:rsidRDefault="00FA7D6A" w:rsidP="00B173E7">
      <w:pPr>
        <w:keepNext/>
        <w:widowControl/>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2615276A" w14:textId="0C286BAD" w:rsidR="004F41BD" w:rsidRDefault="00FA7D6A" w:rsidP="00B173E7">
      <w:pPr>
        <w:keepNext/>
        <w:widowControl/>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Deliverables in accordance with the procedure in this Schedule as modified by this Paragraph </w:t>
      </w:r>
      <w:r w:rsidR="00A65C21">
        <w:rPr>
          <w:rFonts w:ascii="Arial" w:eastAsia="Arial" w:hAnsi="Arial" w:cs="Arial"/>
          <w:color w:val="000000"/>
          <w:sz w:val="24"/>
          <w:szCs w:val="24"/>
        </w:rPr>
        <w:t>8</w:t>
      </w:r>
      <w:r>
        <w:rPr>
          <w:rFonts w:ascii="Arial" w:eastAsia="Arial" w:hAnsi="Arial" w:cs="Arial"/>
          <w:color w:val="000000"/>
          <w:sz w:val="24"/>
          <w:szCs w:val="24"/>
        </w:rPr>
        <w:t xml:space="preserve"> and in accordance with any legal requirements applicable to that potential Exempt Buyer.</w:t>
      </w:r>
    </w:p>
    <w:p w14:paraId="1495D1FF" w14:textId="745D45AC" w:rsidR="004F41BD" w:rsidRDefault="00FA7D6A" w:rsidP="00B173E7">
      <w:pPr>
        <w:keepNext/>
        <w:widowControl/>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potential Exempt Buyer may award an Exempt Call-off Contract under this Framework Contract without holding a further competition in accordance with Paragraph 2 above as modified by Paragraph </w:t>
      </w:r>
      <w:r w:rsidR="00A65C21">
        <w:rPr>
          <w:rFonts w:ascii="Arial" w:eastAsia="Arial" w:hAnsi="Arial" w:cs="Arial"/>
          <w:color w:val="000000"/>
          <w:sz w:val="24"/>
          <w:szCs w:val="24"/>
        </w:rPr>
        <w:t>8</w:t>
      </w:r>
      <w:r>
        <w:rPr>
          <w:rFonts w:ascii="Arial" w:eastAsia="Arial" w:hAnsi="Arial" w:cs="Arial"/>
          <w:color w:val="000000"/>
          <w:sz w:val="24"/>
          <w:szCs w:val="24"/>
        </w:rPr>
        <w:t xml:space="preserve">.4 below or through a Further Competition Procedure in accordance with Paragraph 3 as modified by Paragraph </w:t>
      </w:r>
      <w:r w:rsidR="00A65C21">
        <w:rPr>
          <w:rFonts w:ascii="Arial" w:eastAsia="Arial" w:hAnsi="Arial" w:cs="Arial"/>
          <w:color w:val="000000"/>
          <w:sz w:val="24"/>
          <w:szCs w:val="24"/>
        </w:rPr>
        <w:t>8</w:t>
      </w:r>
      <w:r>
        <w:rPr>
          <w:rFonts w:ascii="Arial" w:eastAsia="Arial" w:hAnsi="Arial" w:cs="Arial"/>
          <w:color w:val="000000"/>
          <w:sz w:val="24"/>
          <w:szCs w:val="24"/>
        </w:rPr>
        <w:t>.5 below.</w:t>
      </w:r>
    </w:p>
    <w:p w14:paraId="52A5D7DC" w14:textId="77777777" w:rsidR="004F41BD" w:rsidRDefault="00FA7D6A" w:rsidP="00B173E7">
      <w:pPr>
        <w:keepNext/>
        <w:widowControl/>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14:paraId="3F5703EA" w14:textId="77777777" w:rsidR="004F41BD" w:rsidRDefault="00FA7D6A" w:rsidP="009B547F">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083DFE8E" w14:textId="77777777" w:rsidR="004F41BD" w:rsidRDefault="00FA7D6A" w:rsidP="009B547F">
      <w:pPr>
        <w:widowControl/>
        <w:numPr>
          <w:ilvl w:val="2"/>
          <w:numId w:val="1"/>
        </w:numPr>
        <w:pBdr>
          <w:top w:val="nil"/>
          <w:left w:val="nil"/>
          <w:bottom w:val="nil"/>
          <w:right w:val="nil"/>
          <w:between w:val="nil"/>
        </w:pBdr>
        <w:tabs>
          <w:tab w:val="left" w:pos="2268"/>
        </w:tabs>
        <w:spacing w:before="120" w:after="120"/>
        <w:ind w:left="1843"/>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14:paraId="4D5B3932" w14:textId="77777777" w:rsidR="004F41BD" w:rsidRDefault="00FA7D6A" w:rsidP="00B173E7">
      <w:pPr>
        <w:widowControl/>
        <w:pBdr>
          <w:top w:val="nil"/>
          <w:left w:val="nil"/>
          <w:bottom w:val="nil"/>
          <w:right w:val="nil"/>
          <w:between w:val="nil"/>
        </w:pBdr>
        <w:tabs>
          <w:tab w:val="left" w:pos="3641"/>
        </w:tabs>
        <w:spacing w:before="120" w:after="120"/>
        <w:ind w:left="1134"/>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Exempt Buyer may award an Exempt Call-off Contract to that Supplier in accordance with Paragraph 6 above.</w:t>
      </w:r>
    </w:p>
    <w:p w14:paraId="3FAE0210" w14:textId="2D357CC5" w:rsidR="004F41BD" w:rsidRDefault="00FA7D6A" w:rsidP="00B173E7">
      <w:pPr>
        <w:keepNext/>
        <w:widowControl/>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If the potential Exempt Buyer requires the Supplier to develop proposals or a solution in respect of Deliverables, then the potential Exempt Buyer may at its discretion use the procedure set out in Paragraph 3 above as modified by this Paragraph </w:t>
      </w:r>
      <w:r w:rsidR="00A65C21">
        <w:rPr>
          <w:rFonts w:ascii="Arial" w:eastAsia="Arial" w:hAnsi="Arial" w:cs="Arial"/>
          <w:color w:val="000000"/>
          <w:sz w:val="24"/>
          <w:szCs w:val="24"/>
        </w:rPr>
        <w:t>8</w:t>
      </w:r>
      <w:r>
        <w:rPr>
          <w:rFonts w:ascii="Arial" w:eastAsia="Arial" w:hAnsi="Arial" w:cs="Arial"/>
          <w:color w:val="000000"/>
          <w:sz w:val="24"/>
          <w:szCs w:val="24"/>
        </w:rPr>
        <w:t xml:space="preserve">.5. In that case, references to “the Regulations” in Paragraph 3 above </w:t>
      </w:r>
      <w:proofErr w:type="gramStart"/>
      <w:r>
        <w:rPr>
          <w:rFonts w:ascii="Arial" w:eastAsia="Arial" w:hAnsi="Arial" w:cs="Arial"/>
          <w:color w:val="000000"/>
          <w:sz w:val="24"/>
          <w:szCs w:val="24"/>
        </w:rPr>
        <w:t>shall be read</w:t>
      </w:r>
      <w:proofErr w:type="gramEnd"/>
      <w:r>
        <w:rPr>
          <w:rFonts w:ascii="Arial" w:eastAsia="Arial" w:hAnsi="Arial" w:cs="Arial"/>
          <w:color w:val="000000"/>
          <w:sz w:val="24"/>
          <w:szCs w:val="24"/>
        </w:rPr>
        <w:t xml:space="preserve"> as references to “any legal requirements applicable to that potential Exempt Buyer”, and the Exempt Buyer shall be permitted to modify the Further Competition Procedure in accordance with any legal requirements applicable to the Exempt Buyer.</w:t>
      </w:r>
    </w:p>
    <w:p w14:paraId="119203EB" w14:textId="55C296B8" w:rsidR="004F41BD" w:rsidRDefault="00FA7D6A" w:rsidP="00B173E7">
      <w:pPr>
        <w:keepNext/>
        <w:widowControl/>
        <w:numPr>
          <w:ilvl w:val="1"/>
          <w:numId w:val="1"/>
        </w:numPr>
        <w:pBdr>
          <w:top w:val="nil"/>
          <w:left w:val="nil"/>
          <w:bottom w:val="nil"/>
          <w:right w:val="nil"/>
          <w:between w:val="nil"/>
        </w:pBdr>
        <w:tabs>
          <w:tab w:val="left" w:pos="1134"/>
        </w:tabs>
        <w:spacing w:before="120" w:after="120"/>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 xml:space="preserve">Paragraphs </w:t>
      </w:r>
      <w:r w:rsidR="00A65C21">
        <w:rPr>
          <w:rFonts w:ascii="Arial" w:eastAsia="Arial" w:hAnsi="Arial" w:cs="Arial"/>
          <w:color w:val="000000"/>
          <w:sz w:val="24"/>
          <w:szCs w:val="24"/>
        </w:rPr>
        <w:t>8</w:t>
      </w:r>
      <w:r>
        <w:rPr>
          <w:rFonts w:ascii="Arial" w:eastAsia="Arial" w:hAnsi="Arial" w:cs="Arial"/>
          <w:color w:val="000000"/>
          <w:sz w:val="24"/>
          <w:szCs w:val="24"/>
        </w:rPr>
        <w:t xml:space="preserve">.1 to </w:t>
      </w:r>
      <w:r w:rsidR="00A65C21">
        <w:rPr>
          <w:rFonts w:ascii="Arial" w:eastAsia="Arial" w:hAnsi="Arial" w:cs="Arial"/>
          <w:color w:val="000000"/>
          <w:sz w:val="24"/>
          <w:szCs w:val="24"/>
        </w:rPr>
        <w:t>8</w:t>
      </w:r>
      <w:r>
        <w:rPr>
          <w:rFonts w:ascii="Arial" w:eastAsia="Arial" w:hAnsi="Arial" w:cs="Arial"/>
          <w:color w:val="000000"/>
          <w:sz w:val="24"/>
          <w:szCs w:val="24"/>
        </w:rPr>
        <w:t>.5 above are without prejudice to an Exempt Buyer’s ability to make such further modifications to the Call-Off Procedure as it considers necessary and in accordance with any legal requirements applicable to that potential Exempt Buyer.</w:t>
      </w:r>
    </w:p>
    <w:p w14:paraId="29AD1BA0" w14:textId="77777777" w:rsidR="004F41BD" w:rsidRDefault="00FA7D6A">
      <w:pPr>
        <w:rPr>
          <w:rFonts w:ascii="Arial" w:eastAsia="Arial" w:hAnsi="Arial" w:cs="Arial"/>
          <w:sz w:val="24"/>
          <w:szCs w:val="24"/>
        </w:rPr>
      </w:pPr>
      <w:r>
        <w:br w:type="page"/>
      </w:r>
    </w:p>
    <w:p w14:paraId="71098703" w14:textId="77777777" w:rsidR="004F41BD" w:rsidRDefault="004F41BD">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158D7FA5" w14:textId="77777777" w:rsidR="00EA73D4" w:rsidRPr="00C30046" w:rsidRDefault="00EA73D4" w:rsidP="00EA73D4">
      <w:pPr>
        <w:keepNext/>
        <w:widowControl/>
        <w:suppressAutoHyphens/>
        <w:overflowPunct w:val="0"/>
        <w:autoSpaceDN w:val="0"/>
        <w:spacing w:before="240" w:after="240"/>
        <w:ind w:left="360"/>
        <w:rPr>
          <w:rFonts w:ascii="Arial Bold" w:eastAsia="STZhongsong" w:hAnsi="Arial Bold" w:cs="Arial"/>
          <w:b/>
          <w:sz w:val="36"/>
          <w:szCs w:val="24"/>
          <w:lang w:eastAsia="zh-CN"/>
        </w:rPr>
      </w:pPr>
      <w:r w:rsidRPr="00C30046">
        <w:rPr>
          <w:rFonts w:ascii="Arial Bold" w:eastAsia="STZhongsong" w:hAnsi="Arial Bold" w:cs="Arial"/>
          <w:b/>
          <w:sz w:val="36"/>
          <w:szCs w:val="24"/>
          <w:lang w:eastAsia="zh-CN"/>
        </w:rPr>
        <w:t>Annex A</w:t>
      </w:r>
      <w:r>
        <w:rPr>
          <w:rFonts w:ascii="Arial Bold" w:eastAsia="STZhongsong" w:hAnsi="Arial Bold" w:cs="Arial"/>
          <w:b/>
          <w:sz w:val="36"/>
          <w:szCs w:val="24"/>
          <w:lang w:eastAsia="zh-CN"/>
        </w:rPr>
        <w:t>.1</w:t>
      </w:r>
      <w:r w:rsidRPr="00C30046">
        <w:rPr>
          <w:rFonts w:ascii="Arial Bold" w:eastAsia="STZhongsong" w:hAnsi="Arial Bold" w:cs="Arial"/>
          <w:b/>
          <w:sz w:val="36"/>
          <w:szCs w:val="24"/>
          <w:lang w:eastAsia="zh-CN"/>
        </w:rPr>
        <w:t>: Prospectus</w:t>
      </w:r>
      <w:r w:rsidRPr="00C30046">
        <w:rPr>
          <w:rFonts w:ascii="Arial Bold" w:eastAsia="STZhongsong" w:hAnsi="Arial Bold" w:cs="Arial"/>
          <w:b/>
          <w:sz w:val="36"/>
          <w:szCs w:val="24"/>
          <w:lang w:eastAsia="zh-CN"/>
        </w:rPr>
        <w:tab/>
      </w:r>
    </w:p>
    <w:p w14:paraId="706692AA" w14:textId="77777777" w:rsidR="00EA73D4" w:rsidRPr="00FE5F38" w:rsidRDefault="00EA73D4" w:rsidP="00FE5F38">
      <w:pPr>
        <w:pStyle w:val="ListParagraph"/>
        <w:widowControl/>
        <w:numPr>
          <w:ilvl w:val="0"/>
          <w:numId w:val="20"/>
        </w:numPr>
        <w:pBdr>
          <w:top w:val="nil"/>
          <w:left w:val="nil"/>
          <w:bottom w:val="nil"/>
          <w:right w:val="nil"/>
          <w:between w:val="nil"/>
        </w:pBdr>
        <w:tabs>
          <w:tab w:val="left" w:pos="3054"/>
        </w:tabs>
        <w:spacing w:before="120" w:after="120"/>
        <w:rPr>
          <w:rFonts w:ascii="Arial" w:eastAsia="Arial" w:hAnsi="Arial" w:cs="Arial"/>
          <w:b/>
          <w:color w:val="000000"/>
          <w:sz w:val="36"/>
          <w:szCs w:val="36"/>
        </w:rPr>
      </w:pPr>
      <w:r w:rsidRPr="00FE5F38">
        <w:rPr>
          <w:rFonts w:ascii="Arial" w:eastAsia="Times New Roman" w:hAnsi="Arial" w:cs="Arial"/>
          <w:sz w:val="24"/>
          <w:szCs w:val="24"/>
          <w:lang w:eastAsia="zh-CN"/>
        </w:rPr>
        <w:t>The Supplier shall develop and maintain throughout the Framework Contract Period a Prospectus in the form set out in the following Prospectus guidance, as may be amended by CCS from time to time.</w:t>
      </w:r>
    </w:p>
    <w:p w14:paraId="2A1566AA" w14:textId="77777777" w:rsidR="00EA73D4" w:rsidRPr="00FC7264" w:rsidRDefault="00EA73D4" w:rsidP="00FE5F38">
      <w:pPr>
        <w:pStyle w:val="ListParagraph"/>
        <w:widowControl/>
        <w:pBdr>
          <w:top w:val="nil"/>
          <w:left w:val="nil"/>
          <w:bottom w:val="nil"/>
          <w:right w:val="nil"/>
          <w:between w:val="nil"/>
        </w:pBdr>
        <w:tabs>
          <w:tab w:val="left" w:pos="3054"/>
        </w:tabs>
        <w:spacing w:before="120" w:after="120"/>
        <w:rPr>
          <w:rFonts w:ascii="Arial" w:eastAsia="Arial" w:hAnsi="Arial" w:cs="Arial"/>
          <w:b/>
          <w:color w:val="000000"/>
          <w:sz w:val="36"/>
          <w:szCs w:val="36"/>
        </w:rPr>
      </w:pPr>
    </w:p>
    <w:p w14:paraId="1210589C" w14:textId="77777777" w:rsidR="00FC7264" w:rsidRPr="00FC7264" w:rsidRDefault="00EA73D4" w:rsidP="00FE5F38">
      <w:pPr>
        <w:pStyle w:val="ListParagraph"/>
        <w:widowControl/>
        <w:numPr>
          <w:ilvl w:val="0"/>
          <w:numId w:val="20"/>
        </w:numPr>
        <w:pBdr>
          <w:top w:val="nil"/>
          <w:left w:val="nil"/>
          <w:bottom w:val="nil"/>
          <w:right w:val="nil"/>
          <w:between w:val="nil"/>
        </w:pBdr>
        <w:tabs>
          <w:tab w:val="left" w:pos="3054"/>
        </w:tabs>
        <w:spacing w:before="120" w:after="120"/>
        <w:rPr>
          <w:rFonts w:ascii="Arial" w:eastAsia="Arial" w:hAnsi="Arial" w:cs="Arial"/>
          <w:b/>
          <w:color w:val="000000"/>
          <w:sz w:val="36"/>
          <w:szCs w:val="36"/>
        </w:rPr>
      </w:pPr>
      <w:r w:rsidRPr="00FC7264">
        <w:rPr>
          <w:rFonts w:ascii="Arial" w:eastAsia="Times New Roman" w:hAnsi="Arial" w:cs="Arial"/>
          <w:sz w:val="24"/>
          <w:szCs w:val="24"/>
          <w:lang w:eastAsia="zh-CN"/>
        </w:rPr>
        <w:t>Reference to this Prospectus may be used as part of the Call-Off Award Procedure:</w:t>
      </w:r>
      <w:r>
        <w:rPr>
          <w:rFonts w:ascii="Arial" w:eastAsia="Times New Roman" w:hAnsi="Arial" w:cs="Arial"/>
          <w:sz w:val="24"/>
          <w:szCs w:val="24"/>
          <w:lang w:eastAsia="zh-CN"/>
        </w:rPr>
        <w:t xml:space="preserve"> </w:t>
      </w:r>
    </w:p>
    <w:p w14:paraId="18240BC7" w14:textId="77777777" w:rsidR="00FC7264" w:rsidRPr="00FC7264" w:rsidRDefault="00FC7264" w:rsidP="00FC7264">
      <w:pPr>
        <w:pStyle w:val="ListParagraph"/>
        <w:rPr>
          <w:rFonts w:ascii="Arial" w:eastAsia="Times New Roman" w:hAnsi="Arial" w:cs="Arial"/>
          <w:sz w:val="24"/>
          <w:szCs w:val="24"/>
          <w:highlight w:val="yellow"/>
          <w:lang w:eastAsia="zh-CN"/>
        </w:rPr>
      </w:pPr>
    </w:p>
    <w:bookmarkStart w:id="12" w:name="_MON_1690271566"/>
    <w:bookmarkEnd w:id="12"/>
    <w:p w14:paraId="39E48020" w14:textId="3FBFBE4F" w:rsidR="00EA73D4" w:rsidRPr="00FE5F38" w:rsidRDefault="00D860F4" w:rsidP="00FC7264">
      <w:pPr>
        <w:pStyle w:val="ListParagraph"/>
        <w:widowControl/>
        <w:pBdr>
          <w:top w:val="nil"/>
          <w:left w:val="nil"/>
          <w:bottom w:val="nil"/>
          <w:right w:val="nil"/>
          <w:between w:val="nil"/>
        </w:pBdr>
        <w:tabs>
          <w:tab w:val="left" w:pos="3054"/>
        </w:tabs>
        <w:spacing w:before="120" w:after="120"/>
        <w:ind w:left="284"/>
        <w:jc w:val="center"/>
        <w:rPr>
          <w:rFonts w:ascii="Arial" w:eastAsia="Arial" w:hAnsi="Arial" w:cs="Arial"/>
          <w:b/>
          <w:color w:val="000000"/>
          <w:sz w:val="36"/>
          <w:szCs w:val="36"/>
        </w:rPr>
      </w:pPr>
      <w:r>
        <w:rPr>
          <w:rFonts w:ascii="Arial" w:eastAsia="Arial" w:hAnsi="Arial" w:cs="Arial"/>
          <w:b/>
          <w:color w:val="000000"/>
          <w:sz w:val="36"/>
          <w:szCs w:val="36"/>
        </w:rPr>
        <w:object w:dxaOrig="1490" w:dyaOrig="991" w14:anchorId="39F4A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65pt;height:49.5pt" o:ole="">
            <v:imagedata r:id="rId8" o:title=""/>
          </v:shape>
          <o:OLEObject Type="Embed" ProgID="Word.Document.12" ShapeID="_x0000_i1025" DrawAspect="Icon" ObjectID="_1690271605" r:id="rId9">
            <o:FieldCodes>\s</o:FieldCodes>
          </o:OLEObject>
        </w:object>
      </w:r>
    </w:p>
    <w:p w14:paraId="0E141343" w14:textId="77777777" w:rsidR="00EA73D4" w:rsidRPr="00FE5F38" w:rsidRDefault="00EA73D4" w:rsidP="00FE5F38">
      <w:pPr>
        <w:pStyle w:val="ListParagraph"/>
        <w:rPr>
          <w:rFonts w:ascii="Arial" w:eastAsia="Arial" w:hAnsi="Arial" w:cs="Arial"/>
          <w:b/>
          <w:color w:val="000000"/>
          <w:sz w:val="36"/>
          <w:szCs w:val="36"/>
        </w:rPr>
      </w:pPr>
    </w:p>
    <w:p w14:paraId="33339754" w14:textId="77777777" w:rsidR="00EA73D4" w:rsidRPr="00FC7264" w:rsidRDefault="00EA73D4" w:rsidP="00FE5F38">
      <w:pPr>
        <w:pStyle w:val="ListParagraph"/>
        <w:rPr>
          <w:rFonts w:ascii="Arial" w:eastAsia="Arial" w:hAnsi="Arial" w:cs="Arial"/>
          <w:b/>
          <w:color w:val="000000"/>
          <w:sz w:val="36"/>
          <w:szCs w:val="36"/>
        </w:rPr>
      </w:pPr>
    </w:p>
    <w:p w14:paraId="5D414EE0" w14:textId="77777777" w:rsidR="00EA73D4" w:rsidRPr="00FC7264" w:rsidRDefault="00EA73D4" w:rsidP="00FE5F38">
      <w:pPr>
        <w:pStyle w:val="ListParagraph"/>
        <w:widowControl/>
        <w:pBdr>
          <w:top w:val="nil"/>
          <w:left w:val="nil"/>
          <w:bottom w:val="nil"/>
          <w:right w:val="nil"/>
          <w:between w:val="nil"/>
        </w:pBdr>
        <w:tabs>
          <w:tab w:val="left" w:pos="3054"/>
        </w:tabs>
        <w:spacing w:before="120" w:after="120"/>
        <w:rPr>
          <w:rFonts w:ascii="Arial" w:eastAsia="Arial" w:hAnsi="Arial" w:cs="Arial"/>
          <w:b/>
          <w:color w:val="000000"/>
          <w:sz w:val="36"/>
          <w:szCs w:val="36"/>
        </w:rPr>
      </w:pPr>
    </w:p>
    <w:p w14:paraId="2D7BCDA7" w14:textId="77777777" w:rsidR="00EA73D4" w:rsidRDefault="00EA73D4" w:rsidP="00EA73D4">
      <w:pPr>
        <w:keepNext/>
        <w:widowControl/>
        <w:suppressAutoHyphens/>
        <w:overflowPunct w:val="0"/>
        <w:autoSpaceDN w:val="0"/>
        <w:spacing w:before="240" w:after="240"/>
        <w:ind w:left="360"/>
        <w:rPr>
          <w:rFonts w:ascii="Arial Bold" w:eastAsia="STZhongsong" w:hAnsi="Arial Bold" w:cs="Arial"/>
          <w:sz w:val="24"/>
          <w:szCs w:val="24"/>
          <w:lang w:eastAsia="zh-CN"/>
        </w:rPr>
      </w:pPr>
      <w:r w:rsidRPr="00FC7264">
        <w:rPr>
          <w:rFonts w:ascii="Arial Bold" w:eastAsia="STZhongsong" w:hAnsi="Arial Bold" w:cs="Arial"/>
          <w:b/>
          <w:sz w:val="36"/>
          <w:szCs w:val="24"/>
          <w:lang w:eastAsia="zh-CN"/>
        </w:rPr>
        <w:t>Annex A.2: Capability Matrix</w:t>
      </w:r>
    </w:p>
    <w:p w14:paraId="018D5730" w14:textId="77777777" w:rsidR="00EA73D4" w:rsidRDefault="00EA73D4" w:rsidP="00EA73D4">
      <w:pPr>
        <w:keepNext/>
        <w:widowControl/>
        <w:pBdr>
          <w:top w:val="nil"/>
          <w:left w:val="nil"/>
          <w:bottom w:val="nil"/>
          <w:right w:val="nil"/>
          <w:between w:val="nil"/>
        </w:pBdr>
        <w:spacing w:before="240" w:after="240"/>
      </w:pPr>
    </w:p>
    <w:p w14:paraId="265685E9" w14:textId="403D7A67" w:rsidR="00EA73D4" w:rsidRPr="00FC7264" w:rsidRDefault="00D860F4" w:rsidP="00FC7264">
      <w:pPr>
        <w:keepNext/>
        <w:widowControl/>
        <w:pBdr>
          <w:top w:val="nil"/>
          <w:left w:val="nil"/>
          <w:bottom w:val="nil"/>
          <w:right w:val="nil"/>
          <w:between w:val="nil"/>
        </w:pBdr>
        <w:spacing w:before="240" w:after="240"/>
        <w:jc w:val="center"/>
        <w:rPr>
          <w:rFonts w:ascii="Arial" w:hAnsi="Arial" w:cs="Arial"/>
          <w:sz w:val="24"/>
          <w:szCs w:val="24"/>
        </w:rPr>
      </w:pPr>
      <w:r>
        <w:rPr>
          <w:rFonts w:ascii="Arial" w:hAnsi="Arial" w:cs="Arial"/>
          <w:sz w:val="24"/>
          <w:szCs w:val="24"/>
        </w:rPr>
        <w:object w:dxaOrig="1490" w:dyaOrig="991" w14:anchorId="118DA11B">
          <v:shape id="_x0000_i1026" type="#_x0000_t75" style="width:74.65pt;height:49.5pt" o:ole="">
            <v:imagedata r:id="rId10" o:title=""/>
          </v:shape>
          <o:OLEObject Type="Embed" ProgID="Excel.Sheet.12" ShapeID="_x0000_i1026" DrawAspect="Icon" ObjectID="_1690271606" r:id="rId11"/>
        </w:object>
      </w:r>
    </w:p>
    <w:p w14:paraId="605BFB55" w14:textId="77777777" w:rsidR="00EA73D4" w:rsidRDefault="00EA73D4" w:rsidP="00FE5F38">
      <w:pPr>
        <w:pStyle w:val="ListParagraph"/>
        <w:widowControl/>
        <w:pBdr>
          <w:top w:val="nil"/>
          <w:left w:val="nil"/>
          <w:bottom w:val="nil"/>
          <w:right w:val="nil"/>
          <w:between w:val="nil"/>
        </w:pBdr>
        <w:tabs>
          <w:tab w:val="left" w:pos="3054"/>
        </w:tabs>
        <w:spacing w:before="120" w:after="120"/>
        <w:rPr>
          <w:rFonts w:ascii="Arial" w:eastAsia="Arial" w:hAnsi="Arial" w:cs="Arial"/>
          <w:b/>
          <w:color w:val="000000"/>
          <w:sz w:val="36"/>
          <w:szCs w:val="36"/>
        </w:rPr>
      </w:pPr>
    </w:p>
    <w:p w14:paraId="43C5E05B" w14:textId="77777777" w:rsidR="00EA73D4" w:rsidRPr="00FE5F38" w:rsidRDefault="00EA73D4" w:rsidP="00FE5F38">
      <w:pPr>
        <w:pStyle w:val="ListParagraph"/>
        <w:widowControl/>
        <w:pBdr>
          <w:top w:val="nil"/>
          <w:left w:val="nil"/>
          <w:bottom w:val="nil"/>
          <w:right w:val="nil"/>
          <w:between w:val="nil"/>
        </w:pBdr>
        <w:tabs>
          <w:tab w:val="left" w:pos="3054"/>
        </w:tabs>
        <w:spacing w:before="120" w:after="120"/>
        <w:rPr>
          <w:rFonts w:ascii="Arial" w:eastAsia="Arial" w:hAnsi="Arial" w:cs="Arial"/>
          <w:b/>
          <w:color w:val="000000"/>
          <w:sz w:val="36"/>
          <w:szCs w:val="36"/>
        </w:rPr>
      </w:pPr>
    </w:p>
    <w:p w14:paraId="193CD795" w14:textId="77777777" w:rsidR="00EA73D4" w:rsidRDefault="00EA73D4" w:rsidP="00FC7264">
      <w:pPr>
        <w:widowControl/>
        <w:pBdr>
          <w:top w:val="nil"/>
          <w:left w:val="nil"/>
          <w:bottom w:val="nil"/>
          <w:right w:val="nil"/>
          <w:between w:val="nil"/>
        </w:pBdr>
        <w:tabs>
          <w:tab w:val="left" w:pos="3054"/>
        </w:tabs>
        <w:spacing w:before="120" w:after="120"/>
        <w:ind w:left="936" w:hanging="576"/>
        <w:rPr>
          <w:rFonts w:ascii="Arial" w:eastAsia="Arial" w:hAnsi="Arial" w:cs="Arial"/>
          <w:b/>
          <w:color w:val="000000"/>
          <w:sz w:val="36"/>
          <w:szCs w:val="36"/>
        </w:rPr>
      </w:pPr>
    </w:p>
    <w:p w14:paraId="4E271E68" w14:textId="77777777" w:rsidR="004F41BD" w:rsidRDefault="00FA7D6A" w:rsidP="00FC7264">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sidRPr="00735275">
        <w:rPr>
          <w:rFonts w:ascii="Arial" w:eastAsia="Arial" w:hAnsi="Arial" w:cs="Arial"/>
          <w:b/>
          <w:color w:val="000000"/>
          <w:sz w:val="36"/>
          <w:szCs w:val="36"/>
          <w:u w:val="single"/>
        </w:rPr>
        <w:t>Part 2</w:t>
      </w:r>
      <w:r>
        <w:rPr>
          <w:rFonts w:ascii="Arial" w:eastAsia="Arial" w:hAnsi="Arial" w:cs="Arial"/>
          <w:b/>
          <w:color w:val="000000"/>
          <w:sz w:val="36"/>
          <w:szCs w:val="36"/>
        </w:rPr>
        <w:t>: Award Criteria</w:t>
      </w:r>
    </w:p>
    <w:p w14:paraId="4DC66D39" w14:textId="390853EC" w:rsidR="004F41BD" w:rsidRDefault="00FA7D6A">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This Part 2 lays out award criteria for direct award (Annex </w:t>
      </w:r>
      <w:r w:rsidR="00735275">
        <w:rPr>
          <w:rFonts w:ascii="Arial" w:eastAsia="Arial" w:hAnsi="Arial" w:cs="Arial"/>
          <w:color w:val="000000"/>
          <w:sz w:val="24"/>
          <w:szCs w:val="24"/>
        </w:rPr>
        <w:t>B</w:t>
      </w:r>
      <w:r>
        <w:rPr>
          <w:rFonts w:ascii="Arial" w:eastAsia="Arial" w:hAnsi="Arial" w:cs="Arial"/>
          <w:color w:val="000000"/>
          <w:sz w:val="24"/>
          <w:szCs w:val="24"/>
        </w:rPr>
        <w:t xml:space="preserve">) and for further competition (Annex </w:t>
      </w:r>
      <w:r w:rsidR="00735275">
        <w:rPr>
          <w:rFonts w:ascii="Arial" w:eastAsia="Arial" w:hAnsi="Arial" w:cs="Arial"/>
          <w:color w:val="000000"/>
          <w:sz w:val="24"/>
          <w:szCs w:val="24"/>
        </w:rPr>
        <w:t>C</w:t>
      </w:r>
      <w:r>
        <w:rPr>
          <w:rFonts w:ascii="Arial" w:eastAsia="Arial" w:hAnsi="Arial" w:cs="Arial"/>
          <w:color w:val="000000"/>
          <w:sz w:val="24"/>
          <w:szCs w:val="24"/>
        </w:rPr>
        <w:t>) in accordance with the Call-Off Procedure.</w:t>
      </w:r>
    </w:p>
    <w:p w14:paraId="5058FDB2" w14:textId="77777777" w:rsidR="004F41BD" w:rsidRDefault="00FA7D6A">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Call-Off Contract may be awarded </w:t>
      </w:r>
      <w:proofErr w:type="gramStart"/>
      <w:r>
        <w:rPr>
          <w:rFonts w:ascii="Arial" w:eastAsia="Arial" w:hAnsi="Arial" w:cs="Arial"/>
          <w:color w:val="000000"/>
          <w:sz w:val="24"/>
          <w:szCs w:val="24"/>
        </w:rPr>
        <w:t>on the basis of</w:t>
      </w:r>
      <w:proofErr w:type="gramEnd"/>
      <w:r>
        <w:rPr>
          <w:rFonts w:ascii="Arial" w:eastAsia="Arial" w:hAnsi="Arial" w:cs="Arial"/>
          <w:color w:val="000000"/>
          <w:sz w:val="24"/>
          <w:szCs w:val="24"/>
        </w:rPr>
        <w:t xml:space="preserve"> most economically advantageous tender ("MEAT").</w:t>
      </w:r>
      <w:bookmarkStart w:id="13" w:name="_GoBack"/>
      <w:bookmarkEnd w:id="13"/>
    </w:p>
    <w:p w14:paraId="01097547" w14:textId="77777777" w:rsidR="004F41BD" w:rsidRDefault="00FA7D6A">
      <w:pPr>
        <w:rPr>
          <w:rFonts w:ascii="Arial" w:eastAsia="Arial" w:hAnsi="Arial" w:cs="Arial"/>
          <w:b/>
          <w:smallCaps/>
          <w:sz w:val="24"/>
          <w:szCs w:val="24"/>
        </w:rPr>
      </w:pPr>
      <w:r>
        <w:br w:type="page"/>
      </w:r>
    </w:p>
    <w:p w14:paraId="62E4CF93" w14:textId="732FA770" w:rsidR="004F41BD" w:rsidRDefault="00FA7D6A" w:rsidP="00735275">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Annex </w:t>
      </w:r>
      <w:r w:rsidR="009E4A4A">
        <w:rPr>
          <w:rFonts w:ascii="Arial Bold" w:eastAsia="Arial Bold" w:hAnsi="Arial Bold" w:cs="Arial Bold"/>
          <w:b/>
          <w:color w:val="000000"/>
          <w:sz w:val="36"/>
          <w:szCs w:val="36"/>
        </w:rPr>
        <w:t>B</w:t>
      </w:r>
      <w:r>
        <w:rPr>
          <w:rFonts w:ascii="Arial Bold" w:eastAsia="Arial Bold" w:hAnsi="Arial Bold" w:cs="Arial Bold"/>
          <w:b/>
          <w:color w:val="000000"/>
          <w:sz w:val="36"/>
          <w:szCs w:val="36"/>
        </w:rPr>
        <w:t>: Direct award criteria</w:t>
      </w:r>
    </w:p>
    <w:p w14:paraId="7EFC2FBD" w14:textId="77777777" w:rsidR="00447471" w:rsidRDefault="00447471" w:rsidP="00447471">
      <w:pPr>
        <w:widowControl/>
        <w:pBdr>
          <w:top w:val="nil"/>
          <w:left w:val="nil"/>
          <w:bottom w:val="nil"/>
          <w:right w:val="nil"/>
          <w:between w:val="nil"/>
        </w:pBdr>
        <w:tabs>
          <w:tab w:val="left" w:pos="0"/>
        </w:tabs>
        <w:spacing w:after="240"/>
        <w:jc w:val="both"/>
        <w:rPr>
          <w:rFonts w:ascii="Arial" w:eastAsia="Times New Roman" w:hAnsi="Arial" w:cs="Arial"/>
          <w:sz w:val="24"/>
          <w:szCs w:val="24"/>
          <w:lang w:eastAsia="en-US"/>
        </w:rPr>
      </w:pPr>
      <w:r w:rsidRPr="009241CB">
        <w:rPr>
          <w:rFonts w:ascii="Arial" w:eastAsia="Times New Roman" w:hAnsi="Arial" w:cs="Arial"/>
          <w:sz w:val="24"/>
          <w:szCs w:val="24"/>
          <w:lang w:eastAsia="en-US"/>
        </w:rPr>
        <w:t xml:space="preserve">To ascertain who could provide the Buyer’s requirements, the Buyer will use the </w:t>
      </w:r>
      <w:proofErr w:type="gramStart"/>
      <w:r w:rsidRPr="009241CB">
        <w:rPr>
          <w:rFonts w:ascii="Arial" w:eastAsia="Times New Roman" w:hAnsi="Arial" w:cs="Arial"/>
          <w:sz w:val="24"/>
          <w:szCs w:val="24"/>
          <w:lang w:eastAsia="en-US"/>
        </w:rPr>
        <w:t>down-select</w:t>
      </w:r>
      <w:proofErr w:type="gramEnd"/>
      <w:r w:rsidRPr="009241CB">
        <w:rPr>
          <w:rFonts w:ascii="Arial" w:eastAsia="Times New Roman" w:hAnsi="Arial" w:cs="Arial"/>
          <w:sz w:val="24"/>
          <w:szCs w:val="24"/>
          <w:lang w:eastAsia="en-US"/>
        </w:rPr>
        <w:t xml:space="preserve">, identifying those elements of its requirements set out in the Capability Matrix, the Prospectus and Expressions of Interest.  This may result in a direct award </w:t>
      </w:r>
      <w:proofErr w:type="gramStart"/>
      <w:r w:rsidRPr="009241CB">
        <w:rPr>
          <w:rFonts w:ascii="Arial" w:eastAsia="Times New Roman" w:hAnsi="Arial" w:cs="Arial"/>
          <w:sz w:val="24"/>
          <w:szCs w:val="24"/>
          <w:lang w:eastAsia="en-US"/>
        </w:rPr>
        <w:t>being made</w:t>
      </w:r>
      <w:proofErr w:type="gramEnd"/>
      <w:r>
        <w:rPr>
          <w:rFonts w:ascii="Arial" w:eastAsia="Times New Roman" w:hAnsi="Arial" w:cs="Arial"/>
          <w:sz w:val="24"/>
          <w:szCs w:val="24"/>
          <w:lang w:eastAsia="en-US"/>
        </w:rPr>
        <w:t xml:space="preserve"> by the Buyer to the Supplier.</w:t>
      </w:r>
    </w:p>
    <w:p w14:paraId="2BC05C33" w14:textId="417EDB9F" w:rsidR="004F41BD" w:rsidRDefault="00FA7D6A">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r w:rsidR="009B547F">
        <w:rPr>
          <w:rFonts w:ascii="Arial" w:eastAsia="Arial" w:hAnsi="Arial" w:cs="Arial"/>
          <w:color w:val="000000"/>
          <w:sz w:val="24"/>
          <w:szCs w:val="24"/>
        </w:rPr>
        <w:t xml:space="preserve"> Contract</w:t>
      </w:r>
      <w:r>
        <w:rPr>
          <w:rFonts w:ascii="Arial" w:eastAsia="Arial" w:hAnsi="Arial" w:cs="Arial"/>
          <w:color w:val="000000"/>
          <w:sz w:val="24"/>
          <w:szCs w:val="24"/>
        </w:rPr>
        <w:t>.</w:t>
      </w:r>
    </w:p>
    <w:tbl>
      <w:tblPr>
        <w:tblStyle w:val="a"/>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4F41BD" w14:paraId="04C34A8C" w14:textId="77777777">
        <w:tc>
          <w:tcPr>
            <w:tcW w:w="3544" w:type="dxa"/>
            <w:shd w:val="clear" w:color="auto" w:fill="E7E6E6"/>
          </w:tcPr>
          <w:p w14:paraId="0D9DD1CB" w14:textId="77777777" w:rsidR="004F41BD" w:rsidRDefault="00FA7D6A">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14:paraId="7A86143C" w14:textId="77777777" w:rsidR="004F41BD" w:rsidRDefault="00FA7D6A" w:rsidP="00735275">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tc>
      </w:tr>
      <w:tr w:rsidR="00447471" w14:paraId="45CFA69B" w14:textId="77777777" w:rsidTr="00735275">
        <w:tc>
          <w:tcPr>
            <w:tcW w:w="3544" w:type="dxa"/>
            <w:shd w:val="clear" w:color="auto" w:fill="E7E6E6"/>
          </w:tcPr>
          <w:p w14:paraId="530F7D01" w14:textId="6FF54A2B" w:rsidR="00447471" w:rsidRDefault="00447471" w:rsidP="00447471">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sidRPr="00A84DD2">
              <w:rPr>
                <w:rFonts w:ascii="Arial" w:hAnsi="Arial" w:cs="Arial"/>
                <w:sz w:val="24"/>
                <w:szCs w:val="24"/>
              </w:rPr>
              <w:t>Price (</w:t>
            </w:r>
            <w:r w:rsidR="00A20418">
              <w:rPr>
                <w:rFonts w:ascii="Arial" w:hAnsi="Arial" w:cs="Arial"/>
                <w:sz w:val="24"/>
                <w:szCs w:val="24"/>
              </w:rPr>
              <w:t xml:space="preserve">which may include but is not limited to </w:t>
            </w:r>
            <w:r w:rsidRPr="00A84DD2">
              <w:rPr>
                <w:rFonts w:ascii="Arial" w:hAnsi="Arial" w:cs="Arial"/>
                <w:sz w:val="24"/>
                <w:szCs w:val="24"/>
              </w:rPr>
              <w:t xml:space="preserve">life cycle costs, cost effectiveness &amp; </w:t>
            </w:r>
            <w:r>
              <w:rPr>
                <w:rFonts w:ascii="Arial" w:hAnsi="Arial" w:cs="Arial"/>
                <w:sz w:val="24"/>
                <w:szCs w:val="24"/>
              </w:rPr>
              <w:t>price; price and running costs)</w:t>
            </w:r>
          </w:p>
        </w:tc>
        <w:tc>
          <w:tcPr>
            <w:tcW w:w="5670" w:type="dxa"/>
            <w:shd w:val="clear" w:color="auto" w:fill="auto"/>
          </w:tcPr>
          <w:p w14:paraId="143B6648" w14:textId="77777777" w:rsidR="00447471" w:rsidRDefault="00447471" w:rsidP="00447471">
            <w:pPr>
              <w:widowControl/>
              <w:spacing w:before="120" w:after="200" w:line="276" w:lineRule="auto"/>
              <w:rPr>
                <w:rFonts w:ascii="Arial" w:eastAsia="Arial" w:hAnsi="Arial" w:cs="Arial"/>
                <w:b/>
                <w:sz w:val="24"/>
                <w:szCs w:val="24"/>
              </w:rPr>
            </w:pPr>
            <w:r>
              <w:rPr>
                <w:rFonts w:ascii="Arial" w:eastAsia="Arial" w:hAnsi="Arial" w:cs="Arial"/>
                <w:b/>
                <w:sz w:val="24"/>
                <w:szCs w:val="24"/>
              </w:rPr>
              <w:t>10-90%</w:t>
            </w:r>
          </w:p>
        </w:tc>
      </w:tr>
      <w:tr w:rsidR="00447471" w14:paraId="2A284EC3" w14:textId="77777777" w:rsidTr="00735275">
        <w:tc>
          <w:tcPr>
            <w:tcW w:w="3544" w:type="dxa"/>
            <w:shd w:val="clear" w:color="auto" w:fill="E7E6E6"/>
          </w:tcPr>
          <w:p w14:paraId="4A3768F7" w14:textId="48921FD1" w:rsidR="00447471" w:rsidRPr="00A84DD2" w:rsidRDefault="00447471" w:rsidP="00A20418">
            <w:pPr>
              <w:keepNext/>
              <w:widowControl/>
              <w:pBdr>
                <w:top w:val="nil"/>
                <w:left w:val="nil"/>
                <w:bottom w:val="nil"/>
                <w:right w:val="nil"/>
                <w:between w:val="nil"/>
              </w:pBdr>
              <w:spacing w:before="120" w:after="120"/>
              <w:ind w:left="142"/>
              <w:jc w:val="both"/>
              <w:rPr>
                <w:rFonts w:ascii="Arial" w:hAnsi="Arial" w:cs="Arial"/>
                <w:sz w:val="24"/>
                <w:szCs w:val="24"/>
              </w:rPr>
            </w:pPr>
            <w:r w:rsidRPr="00A84DD2">
              <w:rPr>
                <w:rFonts w:ascii="Arial" w:hAnsi="Arial" w:cs="Arial"/>
                <w:sz w:val="24"/>
                <w:szCs w:val="24"/>
              </w:rPr>
              <w:t>Quali</w:t>
            </w:r>
            <w:r>
              <w:rPr>
                <w:rFonts w:ascii="Arial" w:hAnsi="Arial" w:cs="Arial"/>
                <w:sz w:val="24"/>
                <w:szCs w:val="24"/>
              </w:rPr>
              <w:t>ty (</w:t>
            </w:r>
            <w:r w:rsidR="00A20418">
              <w:rPr>
                <w:rFonts w:ascii="Arial" w:hAnsi="Arial" w:cs="Arial"/>
                <w:sz w:val="24"/>
                <w:szCs w:val="24"/>
              </w:rPr>
              <w:t xml:space="preserve">which may include but is not limited to </w:t>
            </w:r>
            <w:r>
              <w:rPr>
                <w:rFonts w:ascii="Arial" w:hAnsi="Arial" w:cs="Arial"/>
                <w:sz w:val="24"/>
                <w:szCs w:val="24"/>
              </w:rPr>
              <w:t>delivery time, social value, value adds</w:t>
            </w:r>
            <w:r w:rsidRPr="00A84DD2">
              <w:rPr>
                <w:rFonts w:ascii="Arial" w:hAnsi="Arial" w:cs="Arial"/>
                <w:sz w:val="24"/>
                <w:szCs w:val="24"/>
              </w:rPr>
              <w:t>, servic</w:t>
            </w:r>
            <w:r>
              <w:rPr>
                <w:rFonts w:ascii="Arial" w:hAnsi="Arial" w:cs="Arial"/>
                <w:sz w:val="24"/>
                <w:szCs w:val="24"/>
              </w:rPr>
              <w:t>e fitness for purpose)</w:t>
            </w:r>
          </w:p>
        </w:tc>
        <w:tc>
          <w:tcPr>
            <w:tcW w:w="5670" w:type="dxa"/>
            <w:shd w:val="clear" w:color="auto" w:fill="auto"/>
          </w:tcPr>
          <w:p w14:paraId="4AC2B1B5" w14:textId="77777777" w:rsidR="00447471" w:rsidRDefault="00447471" w:rsidP="00447471">
            <w:pPr>
              <w:widowControl/>
              <w:spacing w:before="120" w:after="200" w:line="276" w:lineRule="auto"/>
              <w:rPr>
                <w:rFonts w:ascii="Arial" w:eastAsia="Arial" w:hAnsi="Arial" w:cs="Arial"/>
                <w:b/>
                <w:sz w:val="24"/>
                <w:szCs w:val="24"/>
              </w:rPr>
            </w:pPr>
            <w:r>
              <w:rPr>
                <w:rFonts w:ascii="Arial" w:eastAsia="Arial" w:hAnsi="Arial" w:cs="Arial"/>
                <w:b/>
                <w:sz w:val="24"/>
                <w:szCs w:val="24"/>
              </w:rPr>
              <w:t>10-90%</w:t>
            </w:r>
          </w:p>
        </w:tc>
      </w:tr>
    </w:tbl>
    <w:p w14:paraId="676258CB" w14:textId="77777777" w:rsidR="004F41BD" w:rsidRDefault="004F41BD">
      <w:pPr>
        <w:widowControl/>
        <w:pBdr>
          <w:top w:val="nil"/>
          <w:left w:val="nil"/>
          <w:bottom w:val="nil"/>
          <w:right w:val="nil"/>
          <w:between w:val="nil"/>
        </w:pBdr>
        <w:ind w:left="1080"/>
        <w:jc w:val="both"/>
        <w:rPr>
          <w:rFonts w:ascii="Arial" w:eastAsia="Arial" w:hAnsi="Arial" w:cs="Arial"/>
          <w:color w:val="FFFFFF"/>
          <w:sz w:val="24"/>
          <w:szCs w:val="24"/>
        </w:rPr>
      </w:pPr>
    </w:p>
    <w:p w14:paraId="42F5484D" w14:textId="77777777" w:rsidR="00447471" w:rsidRDefault="00447471" w:rsidP="00447471">
      <w:pPr>
        <w:widowControl/>
        <w:pBdr>
          <w:top w:val="nil"/>
          <w:left w:val="nil"/>
          <w:bottom w:val="nil"/>
          <w:right w:val="nil"/>
          <w:between w:val="nil"/>
        </w:pBdr>
        <w:jc w:val="both"/>
        <w:rPr>
          <w:rFonts w:ascii="Arial" w:eastAsia="Arial" w:hAnsi="Arial" w:cs="Arial"/>
          <w:color w:val="FFFFFF"/>
          <w:sz w:val="24"/>
          <w:szCs w:val="24"/>
        </w:rPr>
      </w:pPr>
      <w:r>
        <w:rPr>
          <w:rFonts w:ascii="Arial" w:hAnsi="Arial"/>
          <w:i/>
          <w:iCs/>
          <w:color w:val="222222"/>
          <w:shd w:val="clear" w:color="auto" w:fill="FFFFFF"/>
        </w:rPr>
        <w:t xml:space="preserve">In keeping with PPN 06/20, the Buyer should agree with the Supplier </w:t>
      </w:r>
      <w:proofErr w:type="gramStart"/>
      <w:r>
        <w:rPr>
          <w:rFonts w:ascii="Arial" w:hAnsi="Arial"/>
          <w:i/>
          <w:iCs/>
          <w:color w:val="222222"/>
          <w:shd w:val="clear" w:color="auto" w:fill="FFFFFF"/>
        </w:rPr>
        <w:t>what they can and will do to help work towards the social value priorities set out in the Framework Schedule 1 (Specification)</w:t>
      </w:r>
      <w:proofErr w:type="gramEnd"/>
      <w:r>
        <w:rPr>
          <w:rFonts w:ascii="Arial" w:hAnsi="Arial"/>
          <w:i/>
          <w:iCs/>
          <w:color w:val="222222"/>
          <w:shd w:val="clear" w:color="auto" w:fill="FFFFFF"/>
        </w:rPr>
        <w:t>.  Buyers should discuss with the Supplier what would be an appropriate and proportionate commitment, and this commitment will form part of the Call-off Contract.  Buyers would then evaluate the Supplier’s performance against this commitment as part of ongoing contract management.</w:t>
      </w:r>
    </w:p>
    <w:p w14:paraId="56E382AB" w14:textId="77777777" w:rsidR="006F4E89" w:rsidRDefault="006F4E89">
      <w:pPr>
        <w:keepNext/>
        <w:widowControl/>
        <w:pBdr>
          <w:top w:val="nil"/>
          <w:left w:val="nil"/>
          <w:bottom w:val="nil"/>
          <w:right w:val="nil"/>
          <w:between w:val="nil"/>
        </w:pBdr>
        <w:spacing w:before="240" w:after="240"/>
      </w:pPr>
    </w:p>
    <w:p w14:paraId="7118CC02" w14:textId="77777777" w:rsidR="006F4E89" w:rsidRPr="006F4E89" w:rsidRDefault="006F4E89" w:rsidP="00735275"/>
    <w:p w14:paraId="5F576C86" w14:textId="268C6207" w:rsidR="004F41BD" w:rsidRDefault="00FA7D6A">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Annex </w:t>
      </w:r>
      <w:r w:rsidR="009E4A4A">
        <w:rPr>
          <w:rFonts w:ascii="Arial Bold" w:eastAsia="Arial Bold" w:hAnsi="Arial Bold" w:cs="Arial Bold"/>
          <w:b/>
          <w:color w:val="000000"/>
          <w:sz w:val="36"/>
          <w:szCs w:val="36"/>
        </w:rPr>
        <w:t>C</w:t>
      </w:r>
      <w:r>
        <w:rPr>
          <w:rFonts w:ascii="Arial Bold" w:eastAsia="Arial Bold" w:hAnsi="Arial Bold" w:cs="Arial Bold"/>
          <w:b/>
          <w:color w:val="000000"/>
          <w:sz w:val="36"/>
          <w:szCs w:val="36"/>
        </w:rPr>
        <w:t>: Further Competition Award Criteria</w:t>
      </w:r>
    </w:p>
    <w:p w14:paraId="37EB3E00" w14:textId="49C299B6" w:rsidR="00447471" w:rsidRDefault="00447471" w:rsidP="00635B8D">
      <w:pPr>
        <w:widowControl/>
        <w:tabs>
          <w:tab w:val="left" w:pos="851"/>
        </w:tabs>
        <w:suppressAutoHyphens/>
        <w:autoSpaceDN w:val="0"/>
        <w:spacing w:after="240"/>
        <w:jc w:val="both"/>
        <w:textAlignment w:val="baseline"/>
        <w:rPr>
          <w:rFonts w:ascii="Arial" w:eastAsia="Times New Roman" w:hAnsi="Arial" w:cs="Arial"/>
          <w:sz w:val="24"/>
          <w:szCs w:val="24"/>
          <w:lang w:eastAsia="en-US"/>
        </w:rPr>
      </w:pPr>
      <w:r w:rsidRPr="0057416F">
        <w:rPr>
          <w:rFonts w:ascii="Arial" w:eastAsia="Times New Roman" w:hAnsi="Arial" w:cs="Arial"/>
          <w:sz w:val="24"/>
          <w:szCs w:val="24"/>
          <w:lang w:eastAsia="en-US"/>
        </w:rPr>
        <w:t xml:space="preserve">To ascertain who could provide the Buyer’s requirements, the Buyer will use the </w:t>
      </w:r>
      <w:proofErr w:type="gramStart"/>
      <w:r w:rsidRPr="0057416F">
        <w:rPr>
          <w:rFonts w:ascii="Arial" w:eastAsia="Times New Roman" w:hAnsi="Arial" w:cs="Arial"/>
          <w:sz w:val="24"/>
          <w:szCs w:val="24"/>
          <w:lang w:eastAsia="en-US"/>
        </w:rPr>
        <w:t>down-select</w:t>
      </w:r>
      <w:proofErr w:type="gramEnd"/>
      <w:r w:rsidRPr="0057416F">
        <w:rPr>
          <w:rFonts w:ascii="Arial" w:eastAsia="Times New Roman" w:hAnsi="Arial" w:cs="Arial"/>
          <w:sz w:val="24"/>
          <w:szCs w:val="24"/>
          <w:lang w:eastAsia="en-US"/>
        </w:rPr>
        <w:t>, identifying those elements of its requirements set out in the Capability Matrix, the Prospectus</w:t>
      </w:r>
      <w:r>
        <w:rPr>
          <w:rFonts w:ascii="Arial" w:eastAsia="Times New Roman" w:hAnsi="Arial" w:cs="Arial"/>
          <w:sz w:val="24"/>
          <w:szCs w:val="24"/>
          <w:lang w:eastAsia="en-US"/>
        </w:rPr>
        <w:t>,</w:t>
      </w:r>
      <w:r w:rsidRPr="0057416F">
        <w:rPr>
          <w:rFonts w:ascii="Arial" w:eastAsia="Times New Roman" w:hAnsi="Arial" w:cs="Arial"/>
          <w:sz w:val="24"/>
          <w:szCs w:val="24"/>
          <w:lang w:eastAsia="en-US"/>
        </w:rPr>
        <w:t xml:space="preserve"> Expressions of Interest</w:t>
      </w:r>
      <w:r>
        <w:rPr>
          <w:rFonts w:ascii="Arial" w:eastAsia="Times New Roman" w:hAnsi="Arial" w:cs="Arial"/>
          <w:sz w:val="24"/>
          <w:szCs w:val="24"/>
          <w:lang w:eastAsia="en-US"/>
        </w:rPr>
        <w:t xml:space="preserve"> and/or Conference Call</w:t>
      </w:r>
      <w:r w:rsidRPr="0057416F">
        <w:rPr>
          <w:rFonts w:ascii="Arial" w:eastAsia="Times New Roman" w:hAnsi="Arial" w:cs="Arial"/>
          <w:sz w:val="24"/>
          <w:szCs w:val="24"/>
          <w:lang w:eastAsia="en-US"/>
        </w:rPr>
        <w:t xml:space="preserve">.  </w:t>
      </w:r>
      <w:r>
        <w:rPr>
          <w:rFonts w:ascii="Arial" w:eastAsia="Times New Roman" w:hAnsi="Arial" w:cs="Arial"/>
          <w:sz w:val="24"/>
          <w:szCs w:val="24"/>
          <w:lang w:eastAsia="en-US"/>
        </w:rPr>
        <w:t xml:space="preserve">Where there are </w:t>
      </w:r>
      <w:proofErr w:type="gramStart"/>
      <w:r>
        <w:rPr>
          <w:rFonts w:ascii="Arial" w:eastAsia="Times New Roman" w:hAnsi="Arial" w:cs="Arial"/>
          <w:sz w:val="24"/>
          <w:szCs w:val="24"/>
          <w:lang w:eastAsia="en-US"/>
        </w:rPr>
        <w:t>2</w:t>
      </w:r>
      <w:proofErr w:type="gramEnd"/>
      <w:r>
        <w:rPr>
          <w:rFonts w:ascii="Arial" w:eastAsia="Times New Roman" w:hAnsi="Arial" w:cs="Arial"/>
          <w:sz w:val="24"/>
          <w:szCs w:val="24"/>
          <w:lang w:eastAsia="en-US"/>
        </w:rPr>
        <w:t xml:space="preserve"> or more Suppliers who could provide the Buyer’s requirements a Further Competition Procedure </w:t>
      </w:r>
      <w:r w:rsidR="00A20418">
        <w:rPr>
          <w:rFonts w:ascii="Arial" w:eastAsia="Times New Roman" w:hAnsi="Arial" w:cs="Arial"/>
          <w:sz w:val="24"/>
          <w:szCs w:val="24"/>
          <w:lang w:eastAsia="en-US"/>
        </w:rPr>
        <w:t>may</w:t>
      </w:r>
      <w:r>
        <w:rPr>
          <w:rFonts w:ascii="Arial" w:eastAsia="Times New Roman" w:hAnsi="Arial" w:cs="Arial"/>
          <w:sz w:val="24"/>
          <w:szCs w:val="24"/>
          <w:lang w:eastAsia="en-US"/>
        </w:rPr>
        <w:t xml:space="preserve"> be undertaken</w:t>
      </w:r>
      <w:r w:rsidRPr="00215A24">
        <w:rPr>
          <w:rFonts w:ascii="Arial" w:eastAsia="Times New Roman" w:hAnsi="Arial" w:cs="Arial"/>
          <w:sz w:val="24"/>
          <w:szCs w:val="24"/>
          <w:lang w:eastAsia="en-US"/>
        </w:rPr>
        <w:t>.</w:t>
      </w:r>
    </w:p>
    <w:p w14:paraId="56B6605D" w14:textId="77777777" w:rsidR="00447471" w:rsidRDefault="00447471" w:rsidP="00447471">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0"/>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3969"/>
      </w:tblGrid>
      <w:tr w:rsidR="00447471" w14:paraId="2BE84438" w14:textId="77777777" w:rsidTr="009E4A4A">
        <w:tc>
          <w:tcPr>
            <w:tcW w:w="4957" w:type="dxa"/>
            <w:shd w:val="clear" w:color="auto" w:fill="E7E6E6"/>
          </w:tcPr>
          <w:p w14:paraId="2D9BABE0" w14:textId="77777777" w:rsidR="00447471" w:rsidRDefault="00447471" w:rsidP="00447471">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3969" w:type="dxa"/>
            <w:shd w:val="clear" w:color="auto" w:fill="E7E6E6"/>
            <w:vAlign w:val="center"/>
          </w:tcPr>
          <w:p w14:paraId="481D6CEB" w14:textId="77777777" w:rsidR="00447471" w:rsidRDefault="00447471" w:rsidP="00447471">
            <w:pPr>
              <w:widowControl/>
              <w:pBdr>
                <w:top w:val="nil"/>
                <w:left w:val="nil"/>
                <w:bottom w:val="nil"/>
                <w:right w:val="nil"/>
                <w:between w:val="nil"/>
              </w:pBdr>
              <w:tabs>
                <w:tab w:val="left" w:pos="851"/>
              </w:tabs>
              <w:spacing w:after="240"/>
              <w:jc w:val="both"/>
              <w:rPr>
                <w:rFonts w:ascii="Arial" w:eastAsia="Arial" w:hAnsi="Arial" w:cs="Arial"/>
                <w:b/>
                <w:color w:val="000000"/>
              </w:rPr>
            </w:pPr>
            <w:r>
              <w:rPr>
                <w:rFonts w:ascii="Arial" w:eastAsia="Arial" w:hAnsi="Arial" w:cs="Arial"/>
                <w:b/>
                <w:sz w:val="24"/>
                <w:szCs w:val="24"/>
              </w:rPr>
              <w:t>Relative weighting percentage</w:t>
            </w:r>
          </w:p>
        </w:tc>
      </w:tr>
      <w:tr w:rsidR="00447471" w14:paraId="7D2E3EFE" w14:textId="77777777" w:rsidTr="009E4A4A">
        <w:tc>
          <w:tcPr>
            <w:tcW w:w="4957" w:type="dxa"/>
          </w:tcPr>
          <w:p w14:paraId="088DF1D0" w14:textId="77777777" w:rsidR="00447471" w:rsidRDefault="00447471" w:rsidP="00447471">
            <w:pPr>
              <w:widowControl/>
              <w:pBdr>
                <w:top w:val="nil"/>
                <w:left w:val="nil"/>
                <w:bottom w:val="nil"/>
                <w:right w:val="nil"/>
                <w:between w:val="nil"/>
              </w:pBdr>
              <w:tabs>
                <w:tab w:val="left" w:pos="851"/>
              </w:tabs>
              <w:spacing w:after="240"/>
              <w:jc w:val="both"/>
              <w:rPr>
                <w:rFonts w:ascii="Arial" w:eastAsia="Arial" w:hAnsi="Arial" w:cs="Arial"/>
                <w:color w:val="000000"/>
              </w:rPr>
            </w:pPr>
            <w:r w:rsidRPr="00735275">
              <w:rPr>
                <w:rFonts w:ascii="Arial" w:eastAsia="Arial" w:hAnsi="Arial" w:cs="Arial"/>
                <w:color w:val="000000"/>
                <w:u w:val="single"/>
              </w:rPr>
              <w:t xml:space="preserve">Quality </w:t>
            </w:r>
            <w:r>
              <w:rPr>
                <w:rFonts w:ascii="Arial" w:eastAsia="Arial" w:hAnsi="Arial" w:cs="Arial"/>
                <w:color w:val="000000"/>
              </w:rPr>
              <w:t>– Which may include but is not limited to:</w:t>
            </w:r>
          </w:p>
          <w:p w14:paraId="48826764" w14:textId="77777777" w:rsidR="00447471" w:rsidRPr="00735275" w:rsidRDefault="00447471" w:rsidP="00735275">
            <w:pPr>
              <w:pStyle w:val="ListParagraph"/>
              <w:widowControl/>
              <w:numPr>
                <w:ilvl w:val="0"/>
                <w:numId w:val="21"/>
              </w:numPr>
              <w:pBdr>
                <w:top w:val="nil"/>
                <w:left w:val="nil"/>
                <w:bottom w:val="nil"/>
                <w:right w:val="nil"/>
                <w:between w:val="nil"/>
              </w:pBdr>
              <w:tabs>
                <w:tab w:val="left" w:pos="592"/>
              </w:tabs>
              <w:rPr>
                <w:rFonts w:ascii="Arial" w:eastAsia="Arial" w:hAnsi="Arial" w:cs="Arial"/>
                <w:color w:val="000000"/>
              </w:rPr>
            </w:pPr>
            <w:r w:rsidRPr="00735275">
              <w:rPr>
                <w:rFonts w:ascii="Arial" w:eastAsia="Arial" w:hAnsi="Arial" w:cs="Arial"/>
                <w:color w:val="000000"/>
              </w:rPr>
              <w:t>Added Value</w:t>
            </w:r>
          </w:p>
          <w:p w14:paraId="4DC55553" w14:textId="77777777" w:rsidR="00447471" w:rsidRPr="00816923" w:rsidRDefault="00447471" w:rsidP="00735275">
            <w:pPr>
              <w:pStyle w:val="ListParagraph"/>
              <w:widowControl/>
              <w:numPr>
                <w:ilvl w:val="0"/>
                <w:numId w:val="21"/>
              </w:numPr>
              <w:pBdr>
                <w:top w:val="nil"/>
                <w:left w:val="nil"/>
                <w:bottom w:val="nil"/>
                <w:right w:val="nil"/>
                <w:between w:val="nil"/>
              </w:pBdr>
              <w:tabs>
                <w:tab w:val="left" w:pos="592"/>
              </w:tabs>
              <w:rPr>
                <w:rFonts w:ascii="Arial" w:eastAsia="Arial" w:hAnsi="Arial" w:cs="Arial"/>
                <w:color w:val="000000"/>
              </w:rPr>
            </w:pPr>
            <w:r w:rsidRPr="00816923">
              <w:rPr>
                <w:rFonts w:ascii="Arial" w:eastAsia="Arial" w:hAnsi="Arial" w:cs="Arial"/>
                <w:color w:val="000000"/>
              </w:rPr>
              <w:t>Innovation</w:t>
            </w:r>
          </w:p>
          <w:p w14:paraId="26671D82" w14:textId="77777777" w:rsidR="00447471" w:rsidRPr="00C81795" w:rsidRDefault="00447471" w:rsidP="00735275">
            <w:pPr>
              <w:pStyle w:val="ListParagraph"/>
              <w:widowControl/>
              <w:numPr>
                <w:ilvl w:val="0"/>
                <w:numId w:val="21"/>
              </w:numPr>
              <w:pBdr>
                <w:top w:val="nil"/>
                <w:left w:val="nil"/>
                <w:bottom w:val="nil"/>
                <w:right w:val="nil"/>
                <w:between w:val="nil"/>
              </w:pBdr>
              <w:tabs>
                <w:tab w:val="left" w:pos="592"/>
              </w:tabs>
              <w:rPr>
                <w:rFonts w:ascii="Arial" w:eastAsia="Arial" w:hAnsi="Arial" w:cs="Arial"/>
                <w:color w:val="000000"/>
              </w:rPr>
            </w:pPr>
            <w:r w:rsidRPr="00C81795">
              <w:rPr>
                <w:rFonts w:ascii="Arial" w:eastAsia="Arial" w:hAnsi="Arial" w:cs="Arial"/>
                <w:color w:val="000000"/>
              </w:rPr>
              <w:lastRenderedPageBreak/>
              <w:t>Social Value</w:t>
            </w:r>
          </w:p>
          <w:p w14:paraId="5CE3BB39" w14:textId="77777777" w:rsidR="00447471" w:rsidRPr="00C81795" w:rsidRDefault="00447471" w:rsidP="00735275">
            <w:pPr>
              <w:pStyle w:val="ListParagraph"/>
              <w:widowControl/>
              <w:numPr>
                <w:ilvl w:val="0"/>
                <w:numId w:val="21"/>
              </w:numPr>
              <w:pBdr>
                <w:top w:val="nil"/>
                <w:left w:val="nil"/>
                <w:bottom w:val="nil"/>
                <w:right w:val="nil"/>
                <w:between w:val="nil"/>
              </w:pBdr>
              <w:tabs>
                <w:tab w:val="left" w:pos="592"/>
              </w:tabs>
              <w:rPr>
                <w:rFonts w:ascii="Arial" w:eastAsia="Arial" w:hAnsi="Arial" w:cs="Arial"/>
                <w:color w:val="000000"/>
              </w:rPr>
            </w:pPr>
            <w:r w:rsidRPr="00C81795">
              <w:rPr>
                <w:rFonts w:ascii="Arial" w:eastAsia="Arial" w:hAnsi="Arial" w:cs="Arial"/>
                <w:color w:val="000000"/>
              </w:rPr>
              <w:t>Approach To Delivery Of The Services</w:t>
            </w:r>
          </w:p>
          <w:p w14:paraId="27925FFC" w14:textId="77777777" w:rsidR="00447471" w:rsidRPr="00816923" w:rsidRDefault="00447471" w:rsidP="00735275">
            <w:pPr>
              <w:pStyle w:val="ListParagraph"/>
              <w:widowControl/>
              <w:numPr>
                <w:ilvl w:val="0"/>
                <w:numId w:val="21"/>
              </w:numPr>
              <w:pBdr>
                <w:top w:val="nil"/>
                <w:left w:val="nil"/>
                <w:bottom w:val="nil"/>
                <w:right w:val="nil"/>
                <w:between w:val="nil"/>
              </w:pBdr>
              <w:tabs>
                <w:tab w:val="left" w:pos="592"/>
              </w:tabs>
              <w:rPr>
                <w:rFonts w:ascii="Arial" w:eastAsia="Arial" w:hAnsi="Arial" w:cs="Arial"/>
                <w:color w:val="000000"/>
              </w:rPr>
            </w:pPr>
            <w:r w:rsidRPr="00C81795">
              <w:rPr>
                <w:rFonts w:ascii="Arial" w:eastAsia="Arial" w:hAnsi="Arial" w:cs="Arial"/>
                <w:color w:val="000000"/>
              </w:rPr>
              <w:t>Implementation</w:t>
            </w:r>
          </w:p>
          <w:p w14:paraId="35791E10" w14:textId="77777777" w:rsidR="00447471" w:rsidRPr="009E4A4A" w:rsidRDefault="00447471" w:rsidP="009E4A4A">
            <w:pPr>
              <w:pStyle w:val="ListParagraph"/>
              <w:widowControl/>
              <w:numPr>
                <w:ilvl w:val="0"/>
                <w:numId w:val="21"/>
              </w:numPr>
              <w:pBdr>
                <w:top w:val="nil"/>
                <w:left w:val="nil"/>
                <w:bottom w:val="nil"/>
                <w:right w:val="nil"/>
                <w:between w:val="nil"/>
              </w:pBdr>
              <w:tabs>
                <w:tab w:val="left" w:pos="592"/>
              </w:tabs>
              <w:rPr>
                <w:rFonts w:ascii="Arial" w:eastAsia="Arial" w:hAnsi="Arial" w:cs="Arial"/>
                <w:color w:val="000000"/>
              </w:rPr>
            </w:pPr>
            <w:r w:rsidRPr="00816923">
              <w:rPr>
                <w:rFonts w:ascii="Arial" w:eastAsia="Arial" w:hAnsi="Arial" w:cs="Arial"/>
                <w:color w:val="000000"/>
              </w:rPr>
              <w:t>Use Of Supply Chain / Partners</w:t>
            </w:r>
          </w:p>
        </w:tc>
        <w:tc>
          <w:tcPr>
            <w:tcW w:w="3969" w:type="dxa"/>
          </w:tcPr>
          <w:p w14:paraId="02832BA6" w14:textId="77777777" w:rsidR="00447471" w:rsidRDefault="00447471" w:rsidP="00447471">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sz w:val="24"/>
                <w:szCs w:val="24"/>
              </w:rPr>
              <w:lastRenderedPageBreak/>
              <w:t>10-90%</w:t>
            </w:r>
          </w:p>
        </w:tc>
      </w:tr>
      <w:tr w:rsidR="00447471" w14:paraId="37A202EE" w14:textId="77777777" w:rsidTr="009E4A4A">
        <w:tc>
          <w:tcPr>
            <w:tcW w:w="4957" w:type="dxa"/>
          </w:tcPr>
          <w:p w14:paraId="72337F3F" w14:textId="77777777" w:rsidR="00447471" w:rsidRDefault="00447471" w:rsidP="00447471">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3969" w:type="dxa"/>
          </w:tcPr>
          <w:p w14:paraId="3CA59716" w14:textId="77777777" w:rsidR="00447471" w:rsidRDefault="00447471" w:rsidP="00447471">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sz w:val="24"/>
                <w:szCs w:val="24"/>
              </w:rPr>
              <w:t>10-90%</w:t>
            </w:r>
          </w:p>
        </w:tc>
      </w:tr>
    </w:tbl>
    <w:p w14:paraId="5D57396E" w14:textId="77777777" w:rsidR="004F41BD" w:rsidRDefault="004F41BD">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14:paraId="76430A0C" w14:textId="77777777" w:rsidR="004F41BD" w:rsidRDefault="004F41BD">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14:paraId="04E56D71" w14:textId="77777777" w:rsidR="004F41BD" w:rsidRDefault="004F41BD">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14:paraId="70A43DEC" w14:textId="77777777" w:rsidR="004F41BD" w:rsidRDefault="004F41BD">
      <w:pPr>
        <w:widowControl/>
        <w:pBdr>
          <w:top w:val="nil"/>
          <w:left w:val="nil"/>
          <w:bottom w:val="nil"/>
          <w:right w:val="nil"/>
          <w:between w:val="nil"/>
        </w:pBdr>
        <w:jc w:val="both"/>
        <w:rPr>
          <w:rFonts w:ascii="Arial" w:eastAsia="Arial" w:hAnsi="Arial" w:cs="Arial"/>
          <w:color w:val="FFFFFF"/>
          <w:sz w:val="24"/>
          <w:szCs w:val="24"/>
        </w:rPr>
        <w:sectPr w:rsidR="004F41BD">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pPr>
    </w:p>
    <w:p w14:paraId="67E87793" w14:textId="77777777" w:rsidR="004F41BD" w:rsidRDefault="004F41BD">
      <w:pPr>
        <w:widowControl/>
        <w:pBdr>
          <w:top w:val="nil"/>
          <w:left w:val="nil"/>
          <w:bottom w:val="nil"/>
          <w:right w:val="nil"/>
          <w:between w:val="nil"/>
        </w:pBdr>
        <w:jc w:val="both"/>
        <w:rPr>
          <w:rFonts w:ascii="Arial" w:eastAsia="Arial" w:hAnsi="Arial" w:cs="Arial"/>
          <w:color w:val="FFFFFF"/>
          <w:sz w:val="24"/>
          <w:szCs w:val="24"/>
        </w:rPr>
      </w:pPr>
    </w:p>
    <w:sectPr w:rsidR="004F41BD">
      <w:pgSz w:w="11906" w:h="16838"/>
      <w:pgMar w:top="1440" w:right="1440" w:bottom="1440" w:left="1440"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D6820" w16cex:dateUtc="2021-08-10T20:03:00Z"/>
  <w16cex:commentExtensible w16cex:durableId="24BD66D1" w16cex:dateUtc="2021-08-10T19:57:00Z"/>
  <w16cex:commentExtensible w16cex:durableId="24BE0359" w16cex:dateUtc="2021-08-11T07:05:00Z"/>
  <w16cex:commentExtensible w16cex:durableId="24BD688C" w16cex:dateUtc="2021-08-10T20:05:00Z"/>
  <w16cex:commentExtensible w16cex:durableId="24BE03E3" w16cex:dateUtc="2021-08-11T07:08:00Z"/>
  <w16cex:commentExtensible w16cex:durableId="24BE46F3" w16cex:dateUtc="2021-08-11T11:54:00Z"/>
  <w16cex:commentExtensible w16cex:durableId="24BD6D02" w16cex:dateUtc="2021-08-10T20:24:00Z"/>
  <w16cex:commentExtensible w16cex:durableId="24BE473F" w16cex:dateUtc="2021-08-11T11:55:00Z"/>
  <w16cex:commentExtensible w16cex:durableId="24BD70FC" w16cex:dateUtc="2021-08-10T20:41:00Z"/>
  <w16cex:commentExtensible w16cex:durableId="24BE47D5" w16cex:dateUtc="2021-08-11T11:57:00Z"/>
  <w16cex:commentExtensible w16cex:durableId="24BD6E4A" w16cex:dateUtc="2021-08-10T20:29:00Z"/>
  <w16cex:commentExtensible w16cex:durableId="24BE813D" w16cex:dateUtc="2021-08-11T16:02:00Z"/>
  <w16cex:commentExtensible w16cex:durableId="24BD7113" w16cex:dateUtc="2021-08-10T20:41:00Z"/>
  <w16cex:commentExtensible w16cex:durableId="24BE80D4" w16cex:dateUtc="2021-08-11T16:01:00Z"/>
  <w16cex:commentExtensible w16cex:durableId="24BD6EF8" w16cex:dateUtc="2021-08-10T20:32:00Z"/>
  <w16cex:commentExtensible w16cex:durableId="24BE61E9" w16cex:dateUtc="2021-08-11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FEDA59" w16cid:durableId="24BD6820"/>
  <w16cid:commentId w16cid:paraId="218AFC37" w16cid:durableId="24BD66D1"/>
  <w16cid:commentId w16cid:paraId="643E3CDD" w16cid:durableId="24BE0359"/>
  <w16cid:commentId w16cid:paraId="223CB9A6" w16cid:durableId="24BD688C"/>
  <w16cid:commentId w16cid:paraId="1E34FB62" w16cid:durableId="24BE03E3"/>
  <w16cid:commentId w16cid:paraId="623E511D" w16cid:durableId="24BE46F3"/>
  <w16cid:commentId w16cid:paraId="5FAA38FB" w16cid:durableId="24BD6D02"/>
  <w16cid:commentId w16cid:paraId="5E8DAEAA" w16cid:durableId="24BE473F"/>
  <w16cid:commentId w16cid:paraId="66DC441E" w16cid:durableId="24BD70FC"/>
  <w16cid:commentId w16cid:paraId="7261451D" w16cid:durableId="24BE47D5"/>
  <w16cid:commentId w16cid:paraId="1F0D71ED" w16cid:durableId="24BD6E4A"/>
  <w16cid:commentId w16cid:paraId="27663B77" w16cid:durableId="24BE813D"/>
  <w16cid:commentId w16cid:paraId="21657000" w16cid:durableId="24BD7113"/>
  <w16cid:commentId w16cid:paraId="6CDC8E03" w16cid:durableId="24BE80D4"/>
  <w16cid:commentId w16cid:paraId="0ED34573" w16cid:durableId="24BD6EF8"/>
  <w16cid:commentId w16cid:paraId="24493035" w16cid:durableId="24BE61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6A151" w14:textId="77777777" w:rsidR="008213B6" w:rsidRDefault="008213B6">
      <w:r>
        <w:separator/>
      </w:r>
    </w:p>
  </w:endnote>
  <w:endnote w:type="continuationSeparator" w:id="0">
    <w:p w14:paraId="201BC984" w14:textId="77777777" w:rsidR="008213B6" w:rsidRDefault="0082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F6A23" w14:textId="77777777" w:rsidR="00304C5E" w:rsidRDefault="00304C5E">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1F79DD9" w14:textId="20D86DAF" w:rsidR="00304C5E" w:rsidRDefault="00304C5E">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860F4">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736F8591" w14:textId="77777777" w:rsidR="00304C5E" w:rsidRDefault="00304C5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v3.2</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43D0A" w14:textId="77777777" w:rsidR="00304C5E" w:rsidRDefault="00304C5E">
    <w:pPr>
      <w:widowControl/>
      <w:pBdr>
        <w:top w:val="nil"/>
        <w:left w:val="nil"/>
        <w:bottom w:val="nil"/>
        <w:right w:val="nil"/>
        <w:between w:val="nil"/>
      </w:pBdr>
      <w:tabs>
        <w:tab w:val="center" w:pos="4513"/>
        <w:tab w:val="right" w:pos="9026"/>
      </w:tabs>
      <w:jc w:val="both"/>
      <w:rPr>
        <w:color w:val="000000"/>
      </w:rPr>
    </w:pPr>
  </w:p>
  <w:p w14:paraId="5AE689BD" w14:textId="77777777" w:rsidR="00304C5E" w:rsidRDefault="00304C5E">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593F0115" w14:textId="77777777" w:rsidR="00304C5E" w:rsidRDefault="00304C5E">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61197245" w14:textId="77777777" w:rsidR="00304C5E" w:rsidRDefault="00304C5E">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80C66" w14:textId="77777777" w:rsidR="008213B6" w:rsidRDefault="008213B6">
      <w:r>
        <w:separator/>
      </w:r>
    </w:p>
  </w:footnote>
  <w:footnote w:type="continuationSeparator" w:id="0">
    <w:p w14:paraId="1B4EE6CC" w14:textId="77777777" w:rsidR="008213B6" w:rsidRDefault="0082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164AA" w14:textId="77777777" w:rsidR="00304C5E" w:rsidRDefault="00304C5E">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7FBFD12E" w14:textId="77777777" w:rsidR="00304C5E" w:rsidRDefault="00304C5E">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9F95F" w14:textId="77777777" w:rsidR="00304C5E" w:rsidRDefault="00304C5E">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471082BC" w14:textId="77777777" w:rsidR="00304C5E" w:rsidRDefault="00304C5E">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5F743C3D" w14:textId="77777777" w:rsidR="00304C5E" w:rsidRDefault="00304C5E">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687B"/>
    <w:multiLevelType w:val="multilevel"/>
    <w:tmpl w:val="D546777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hAnsi="Arial" w:cs="Arial" w:hint="default"/>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51A195A"/>
    <w:multiLevelType w:val="multilevel"/>
    <w:tmpl w:val="0180E6D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hAnsi="Arial" w:cs="Arial" w:hint="default"/>
        <w:b w:val="0"/>
        <w:i w:val="0"/>
        <w:smallCaps w:val="0"/>
        <w:strike w:val="0"/>
        <w:color w:val="00000A"/>
        <w:sz w:val="24"/>
        <w:szCs w:val="24"/>
        <w:u w:val="none"/>
        <w:vertAlign w:val="baseline"/>
      </w:rPr>
    </w:lvl>
    <w:lvl w:ilvl="2">
      <w:start w:val="1"/>
      <w:numFmt w:val="decimal"/>
      <w:lvlText w:val="%1.%2.%3"/>
      <w:lvlJc w:val="left"/>
      <w:pPr>
        <w:ind w:left="2610" w:hanging="720"/>
      </w:pPr>
      <w:rPr>
        <w:rFonts w:ascii="Arial" w:hAnsi="Arial" w:cs="Arial" w:hint="default"/>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0561AD9"/>
    <w:multiLevelType w:val="multilevel"/>
    <w:tmpl w:val="7398EA2E"/>
    <w:styleLink w:val="WWNum12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33B72744"/>
    <w:multiLevelType w:val="hybridMultilevel"/>
    <w:tmpl w:val="75C8D312"/>
    <w:lvl w:ilvl="0" w:tplc="32AEBDE4">
      <w:start w:val="1"/>
      <w:numFmt w:val="decimal"/>
      <w:lvlText w:val="%1."/>
      <w:lvlJc w:val="left"/>
      <w:pPr>
        <w:ind w:left="720" w:hanging="360"/>
      </w:pPr>
      <w:rPr>
        <w:rFonts w:eastAsia="Times New Roman" w:hint="default"/>
        <w:b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7C50DC5"/>
    <w:multiLevelType w:val="multilevel"/>
    <w:tmpl w:val="E3304A7A"/>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52C045F4"/>
    <w:multiLevelType w:val="multilevel"/>
    <w:tmpl w:val="AA866B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634938E2"/>
    <w:multiLevelType w:val="hybridMultilevel"/>
    <w:tmpl w:val="D88AB4C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7" w15:restartNumberingAfterBreak="0">
    <w:nsid w:val="754532C4"/>
    <w:multiLevelType w:val="multilevel"/>
    <w:tmpl w:val="7EC0F3C0"/>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5"/>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1.%2.%3.%4.%5.%6.%7"/>
        <w:lvlJc w:val="left"/>
        <w:pPr>
          <w:ind w:left="1800" w:hanging="1440"/>
        </w:pPr>
        <w:rPr>
          <w:rFonts w:cs="Times New Roman"/>
        </w:rPr>
      </w:lvl>
    </w:lvlOverride>
    <w:lvlOverride w:ilvl="7">
      <w:lvl w:ilvl="7">
        <w:start w:val="1"/>
        <w:numFmt w:val="decimal"/>
        <w:lvlText w:val="%1.%2.%3.%4.%5.%6.%7.%8"/>
        <w:lvlJc w:val="left"/>
        <w:pPr>
          <w:ind w:left="1800" w:hanging="1440"/>
        </w:pPr>
        <w:rPr>
          <w:rFonts w:cs="Times New Roman"/>
        </w:rPr>
      </w:lvl>
    </w:lvlOverride>
    <w:lvlOverride w:ilvl="8">
      <w:lvl w:ilvl="8">
        <w:start w:val="1"/>
        <w:numFmt w:val="decimal"/>
        <w:lvlText w:val="%1.%2.%3.%4.%5.%6.%7.%8.%9"/>
        <w:lvlJc w:val="left"/>
        <w:pPr>
          <w:ind w:left="2160" w:hanging="1800"/>
        </w:pPr>
        <w:rPr>
          <w:rFonts w:cs="Times New Roman"/>
        </w:rPr>
      </w:lvl>
    </w:lvlOverride>
  </w:num>
  <w:num w:numId="18">
    <w:abstractNumId w:val="2"/>
  </w:num>
  <w:num w:numId="19">
    <w:abstractNumId w:val="0"/>
  </w:num>
  <w:num w:numId="20">
    <w:abstractNumId w:val="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1BD"/>
    <w:rsid w:val="00024989"/>
    <w:rsid w:val="00035D18"/>
    <w:rsid w:val="0007096B"/>
    <w:rsid w:val="000F3452"/>
    <w:rsid w:val="00115777"/>
    <w:rsid w:val="00133306"/>
    <w:rsid w:val="00172C99"/>
    <w:rsid w:val="001C7E58"/>
    <w:rsid w:val="001E03E4"/>
    <w:rsid w:val="001F0D89"/>
    <w:rsid w:val="002020EB"/>
    <w:rsid w:val="00210A9F"/>
    <w:rsid w:val="00211246"/>
    <w:rsid w:val="002700D4"/>
    <w:rsid w:val="0028131A"/>
    <w:rsid w:val="00282999"/>
    <w:rsid w:val="00294F8F"/>
    <w:rsid w:val="002C6E9E"/>
    <w:rsid w:val="002E1E52"/>
    <w:rsid w:val="00304C5E"/>
    <w:rsid w:val="00305735"/>
    <w:rsid w:val="00352D9A"/>
    <w:rsid w:val="00365C63"/>
    <w:rsid w:val="00366DEB"/>
    <w:rsid w:val="00372BDB"/>
    <w:rsid w:val="00382231"/>
    <w:rsid w:val="00396A02"/>
    <w:rsid w:val="003C6FA9"/>
    <w:rsid w:val="003D5CC1"/>
    <w:rsid w:val="003F1096"/>
    <w:rsid w:val="00447471"/>
    <w:rsid w:val="004511B7"/>
    <w:rsid w:val="004C11BA"/>
    <w:rsid w:val="004C529E"/>
    <w:rsid w:val="004F41BD"/>
    <w:rsid w:val="00501895"/>
    <w:rsid w:val="0054294E"/>
    <w:rsid w:val="00552F40"/>
    <w:rsid w:val="00586F71"/>
    <w:rsid w:val="005C2EB0"/>
    <w:rsid w:val="005F660C"/>
    <w:rsid w:val="00635B8D"/>
    <w:rsid w:val="00651BA6"/>
    <w:rsid w:val="00683886"/>
    <w:rsid w:val="006C2D97"/>
    <w:rsid w:val="006C59B7"/>
    <w:rsid w:val="006D2DAD"/>
    <w:rsid w:val="006F1009"/>
    <w:rsid w:val="006F4E89"/>
    <w:rsid w:val="007131FB"/>
    <w:rsid w:val="00714116"/>
    <w:rsid w:val="00715970"/>
    <w:rsid w:val="007318AA"/>
    <w:rsid w:val="00735275"/>
    <w:rsid w:val="007437DA"/>
    <w:rsid w:val="00772BC9"/>
    <w:rsid w:val="007A1D36"/>
    <w:rsid w:val="007A38F2"/>
    <w:rsid w:val="007E0B22"/>
    <w:rsid w:val="007F1F50"/>
    <w:rsid w:val="007F3904"/>
    <w:rsid w:val="00802B99"/>
    <w:rsid w:val="008031AC"/>
    <w:rsid w:val="00817A5D"/>
    <w:rsid w:val="008213B6"/>
    <w:rsid w:val="0083396B"/>
    <w:rsid w:val="0084272F"/>
    <w:rsid w:val="008607AD"/>
    <w:rsid w:val="00883623"/>
    <w:rsid w:val="00896CFE"/>
    <w:rsid w:val="008A6786"/>
    <w:rsid w:val="008C48C7"/>
    <w:rsid w:val="008E4C84"/>
    <w:rsid w:val="00902F25"/>
    <w:rsid w:val="00916D0B"/>
    <w:rsid w:val="009311B3"/>
    <w:rsid w:val="009362D8"/>
    <w:rsid w:val="009902B1"/>
    <w:rsid w:val="009A0F14"/>
    <w:rsid w:val="009A11A4"/>
    <w:rsid w:val="009B547F"/>
    <w:rsid w:val="009C4BE5"/>
    <w:rsid w:val="009E4A4A"/>
    <w:rsid w:val="009F6F63"/>
    <w:rsid w:val="00A153B6"/>
    <w:rsid w:val="00A20418"/>
    <w:rsid w:val="00A26798"/>
    <w:rsid w:val="00A27331"/>
    <w:rsid w:val="00A43C6C"/>
    <w:rsid w:val="00A65C21"/>
    <w:rsid w:val="00A7712D"/>
    <w:rsid w:val="00AA4CB7"/>
    <w:rsid w:val="00AB3047"/>
    <w:rsid w:val="00B14412"/>
    <w:rsid w:val="00B160F8"/>
    <w:rsid w:val="00B173E7"/>
    <w:rsid w:val="00B368CD"/>
    <w:rsid w:val="00B512A2"/>
    <w:rsid w:val="00B54FC5"/>
    <w:rsid w:val="00B62C4A"/>
    <w:rsid w:val="00B73B0A"/>
    <w:rsid w:val="00B7728A"/>
    <w:rsid w:val="00B85FDD"/>
    <w:rsid w:val="00B867FB"/>
    <w:rsid w:val="00BA3D20"/>
    <w:rsid w:val="00BA78CB"/>
    <w:rsid w:val="00BB7598"/>
    <w:rsid w:val="00BB7ADD"/>
    <w:rsid w:val="00BC4832"/>
    <w:rsid w:val="00C312AD"/>
    <w:rsid w:val="00C77114"/>
    <w:rsid w:val="00C84448"/>
    <w:rsid w:val="00D148AC"/>
    <w:rsid w:val="00D40849"/>
    <w:rsid w:val="00D44041"/>
    <w:rsid w:val="00D50721"/>
    <w:rsid w:val="00D7261D"/>
    <w:rsid w:val="00D72963"/>
    <w:rsid w:val="00D860F4"/>
    <w:rsid w:val="00DA2E66"/>
    <w:rsid w:val="00DB678E"/>
    <w:rsid w:val="00DB7B4D"/>
    <w:rsid w:val="00DC572F"/>
    <w:rsid w:val="00DD70FB"/>
    <w:rsid w:val="00DD719E"/>
    <w:rsid w:val="00DE33E7"/>
    <w:rsid w:val="00DE712A"/>
    <w:rsid w:val="00DF0223"/>
    <w:rsid w:val="00E31FE4"/>
    <w:rsid w:val="00E60762"/>
    <w:rsid w:val="00EA73D4"/>
    <w:rsid w:val="00EE6185"/>
    <w:rsid w:val="00F17CA3"/>
    <w:rsid w:val="00F53AD4"/>
    <w:rsid w:val="00F634B2"/>
    <w:rsid w:val="00F950D1"/>
    <w:rsid w:val="00FA4B8B"/>
    <w:rsid w:val="00FA7D6A"/>
    <w:rsid w:val="00FB75A4"/>
    <w:rsid w:val="00FC7264"/>
    <w:rsid w:val="00FE5F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6A5C"/>
  <w15:docId w15:val="{93DB1E9F-3CEF-4DD7-9AE8-C014BCBE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1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1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1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3D5CC1"/>
    <w:pPr>
      <w:ind w:left="720"/>
      <w:contextualSpacing/>
    </w:pPr>
  </w:style>
  <w:style w:type="numbering" w:customStyle="1" w:styleId="WWNum121">
    <w:name w:val="WWNum121"/>
    <w:basedOn w:val="NoList"/>
    <w:rsid w:val="001C7E58"/>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aGyY9IzTYVqpSt/OICMzkm7HDA==">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2569</Words>
  <Characters>14646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
  <cp:lastModifiedBy>Connie Lips</cp:lastModifiedBy>
  <cp:revision>5</cp:revision>
  <dcterms:created xsi:type="dcterms:W3CDTF">2021-08-11T17:45:00Z</dcterms:created>
  <dcterms:modified xsi:type="dcterms:W3CDTF">2021-08-12T10:06:00Z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